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8E743">
      <w:pPr>
        <w:snapToGrid w:val="0"/>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认证证书和认证标志控制程序</w:t>
      </w:r>
    </w:p>
    <w:p w14:paraId="38CC83B2">
      <w:pPr>
        <w:snapToGrid w:val="0"/>
        <w:spacing w:line="360" w:lineRule="auto"/>
        <w:jc w:val="center"/>
        <w:rPr>
          <w:rFonts w:ascii="Times New Roman" w:hAnsi="Times New Roman" w:eastAsia="宋体" w:cs="Times New Roman"/>
          <w:sz w:val="28"/>
          <w:szCs w:val="28"/>
        </w:rPr>
      </w:pPr>
      <w:r>
        <w:rPr>
          <w:rFonts w:hint="eastAsia" w:ascii="Times New Roman" w:hAnsi="Times New Roman" w:cs="Times New Roman"/>
          <w:sz w:val="28"/>
          <w:szCs w:val="36"/>
        </w:rPr>
        <w:t>Control Procedure of Certificate and Logo</w:t>
      </w:r>
    </w:p>
    <w:p w14:paraId="0420DFED">
      <w:pPr>
        <w:snapToGrid w:val="0"/>
        <w:spacing w:line="360" w:lineRule="auto"/>
        <w:jc w:val="center"/>
        <w:rPr>
          <w:rFonts w:ascii="Times New Roman" w:hAnsi="Times New Roman" w:eastAsia="宋体" w:cs="Times New Roman"/>
          <w:sz w:val="28"/>
          <w:szCs w:val="28"/>
        </w:rPr>
      </w:pPr>
    </w:p>
    <w:p w14:paraId="0591405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1总则</w:t>
      </w:r>
    </w:p>
    <w:p w14:paraId="44C5D73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General</w:t>
      </w:r>
    </w:p>
    <w:p w14:paraId="305E00A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为加强对认证证书和认证标志管理，保证认证证书和认证标志的正确使用，制订本程序。</w:t>
      </w:r>
    </w:p>
    <w:p w14:paraId="7ECC0DD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This procedure is formulated in order to strengthen the management of certification certificates and certification marks and ensure the correct use of certification certificates and certification marks.</w:t>
      </w:r>
    </w:p>
    <w:p w14:paraId="214CDA1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2适用范围</w:t>
      </w:r>
    </w:p>
    <w:p w14:paraId="0D2182A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Scope</w:t>
      </w:r>
    </w:p>
    <w:p w14:paraId="1C579E1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本程序适用于经CETC认证，符合认证要求的有机产品认证证书/标志使用的管理活动。</w:t>
      </w:r>
    </w:p>
    <w:p w14:paraId="6D4BC46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This procedure applies to the management activities of the use of organic product certification certificates/marks certified by CETC and in line with the certification requirements.</w:t>
      </w:r>
    </w:p>
    <w:p w14:paraId="68599EB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3管理职责</w:t>
      </w:r>
    </w:p>
    <w:p w14:paraId="430BD2F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3 </w:t>
      </w:r>
      <w:r>
        <w:rPr>
          <w:rFonts w:ascii="Times New Roman" w:hAnsi="Times New Roman" w:eastAsia="宋体" w:cs="Times New Roman"/>
          <w:sz w:val="28"/>
          <w:szCs w:val="28"/>
        </w:rPr>
        <w:t>Management</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responsibility</w:t>
      </w:r>
    </w:p>
    <w:p w14:paraId="512BC18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3.1 综合部负责认证证书和认证标志的印制、发放和管理。</w:t>
      </w:r>
    </w:p>
    <w:p w14:paraId="46B5A7D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3.1 The General Department is responsible for the printing, issuance and management of certificates and certification marks.</w:t>
      </w:r>
    </w:p>
    <w:p w14:paraId="16AD38F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3.2 市场部和审核部负责对认证证书和标志使用的监督，并将结果汇总给技委会主任。</w:t>
      </w:r>
    </w:p>
    <w:p w14:paraId="2947CF0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3.2 The Marketing Department and the Audit Department shall be responsible for the supervision of the use of certification certificates and marks, and summarize the results to the director of the Technical Committee.</w:t>
      </w:r>
    </w:p>
    <w:p w14:paraId="0E6ED6B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3.3技委会负责向总经理提出对未按要求使用认证证书和认证标志的处理意见。</w:t>
      </w:r>
    </w:p>
    <w:p w14:paraId="4725D28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3.3 The Technical Committee shall be responsible for putting forward opinions to the general manager on the handling of cases where certification certificates and certification marks are not used in accordance with the requirements.</w:t>
      </w:r>
    </w:p>
    <w:p w14:paraId="4D2FD77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3.4公司其他部门须配合上述工作。</w:t>
      </w:r>
    </w:p>
    <w:p w14:paraId="4568C816">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3.4 Other departments of CETC shall cooperate with the above work.</w:t>
      </w:r>
    </w:p>
    <w:p w14:paraId="3F68BCE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3.5总经理对未按要求使用认证证书和认证标志的处理意见进行审批。</w:t>
      </w:r>
    </w:p>
    <w:p w14:paraId="28CBC61A">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3.5 The general manager shall examine and approve the handling opinions on the failure to use the certification certificate and certification mark as required.</w:t>
      </w:r>
    </w:p>
    <w:p w14:paraId="3024B6C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4控制程序</w:t>
      </w:r>
    </w:p>
    <w:p w14:paraId="5652A49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Control Program</w:t>
      </w:r>
    </w:p>
    <w:p w14:paraId="0B83B7C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4.1.1颁证</w:t>
      </w:r>
    </w:p>
    <w:p w14:paraId="46A0294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4.1.1 Certification</w:t>
      </w:r>
    </w:p>
    <w:p w14:paraId="572CE59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依据《检查实施控制程序》，受检查方现场检查通过，经技术委员会评定，总经理批准，由综合部注册后颁发认证证书，证书内容如下；</w:t>
      </w:r>
    </w:p>
    <w:p w14:paraId="1CF08CE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According to the "Inspection Implementation Control Procedures", the inspected party passes the on-site inspection, is assessed by the technical committee, approved by the general manager, and is registered by the general Department to issue the certification certificate, the certificate content is as follows;</w:t>
      </w:r>
    </w:p>
    <w:p w14:paraId="63CB8731">
      <w:pPr>
        <w:jc w:val="center"/>
        <w:rPr>
          <w:rFonts w:ascii="Times New Roman" w:hAnsi="Times New Roman" w:eastAsia="宋体" w:cs="Times New Roman"/>
          <w:sz w:val="28"/>
          <w:szCs w:val="32"/>
        </w:rPr>
      </w:pPr>
      <w:bookmarkStart w:id="0" w:name="OLE_LINK1"/>
      <w:r>
        <w:rPr>
          <w:rFonts w:hint="eastAsia" w:ascii="Times New Roman" w:hAnsi="Times New Roman" w:eastAsia="宋体" w:cs="Times New Roman"/>
          <w:sz w:val="28"/>
          <w:szCs w:val="32"/>
        </w:rPr>
        <w:t>Part I:    Mandatory elements</w:t>
      </w:r>
    </w:p>
    <w:p w14:paraId="120E4376">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第一部分： 强制执行部分</w:t>
      </w:r>
    </w:p>
    <w:bookmarkEnd w:id="0"/>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20E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483EC57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1.文件编号</w:t>
            </w:r>
          </w:p>
        </w:tc>
        <w:tc>
          <w:tcPr>
            <w:tcW w:w="6974" w:type="dxa"/>
            <w:vAlign w:val="center"/>
          </w:tcPr>
          <w:p w14:paraId="2B2AE1B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2. （酌情选择）</w:t>
            </w:r>
          </w:p>
          <w:p w14:paraId="27210D4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sym w:font="Wingdings" w:char="F0A8"/>
            </w:r>
            <w:r>
              <w:rPr>
                <w:rFonts w:hint="eastAsia" w:ascii="Times New Roman" w:hAnsi="Times New Roman" w:eastAsia="宋体" w:cs="Times New Roman"/>
                <w:sz w:val="28"/>
                <w:szCs w:val="32"/>
              </w:rPr>
              <w:t>申请组织</w:t>
            </w:r>
          </w:p>
          <w:p w14:paraId="3A065B2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sym w:font="Wingdings" w:char="F0A8"/>
            </w:r>
            <w:r>
              <w:rPr>
                <w:rFonts w:hint="eastAsia" w:ascii="Times New Roman" w:hAnsi="Times New Roman" w:eastAsia="宋体" w:cs="Times New Roman"/>
                <w:sz w:val="28"/>
                <w:szCs w:val="32"/>
              </w:rPr>
              <w:t>申请团体（见第9点）</w:t>
            </w:r>
          </w:p>
        </w:tc>
      </w:tr>
      <w:tr w14:paraId="6632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72108250">
            <w:pPr>
              <w:jc w:val="left"/>
              <w:rPr>
                <w:rFonts w:ascii="Times New Roman" w:hAnsi="Times New Roman" w:eastAsia="宋体" w:cs="Times New Roman"/>
                <w:sz w:val="28"/>
                <w:szCs w:val="32"/>
              </w:rPr>
            </w:pPr>
            <w:r>
              <w:rPr>
                <w:rFonts w:ascii="Times New Roman" w:hAnsi="Times New Roman" w:eastAsia="宋体" w:cs="Times New Roman"/>
                <w:sz w:val="28"/>
                <w:szCs w:val="32"/>
              </w:rPr>
              <w:t>3. </w:t>
            </w:r>
            <w:r>
              <w:rPr>
                <w:rFonts w:hint="eastAsia" w:ascii="Times New Roman" w:hAnsi="Times New Roman" w:eastAsia="宋体" w:cs="Times New Roman"/>
                <w:sz w:val="28"/>
                <w:szCs w:val="32"/>
              </w:rPr>
              <w:t>申请组织或申请团体的名称和地址:</w:t>
            </w:r>
          </w:p>
        </w:tc>
        <w:tc>
          <w:tcPr>
            <w:tcW w:w="6974" w:type="dxa"/>
            <w:vAlign w:val="center"/>
          </w:tcPr>
          <w:p w14:paraId="7E643ADC">
            <w:pPr>
              <w:jc w:val="left"/>
              <w:rPr>
                <w:rFonts w:ascii="Times New Roman" w:hAnsi="Times New Roman" w:eastAsia="宋体" w:cs="Times New Roman"/>
                <w:sz w:val="28"/>
                <w:szCs w:val="32"/>
              </w:rPr>
            </w:pPr>
            <w:r>
              <w:rPr>
                <w:rFonts w:ascii="Times New Roman" w:hAnsi="Times New Roman" w:eastAsia="宋体" w:cs="Times New Roman"/>
                <w:sz w:val="28"/>
                <w:szCs w:val="32"/>
              </w:rPr>
              <w:t>4.  主管当局的名称和地址，或在适当情况下，</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的</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的名称和地址，以及</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的代码</w:t>
            </w:r>
          </w:p>
        </w:tc>
      </w:tr>
      <w:tr w14:paraId="62F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C43DFF6">
            <w:pPr>
              <w:jc w:val="left"/>
              <w:rPr>
                <w:rFonts w:ascii="Times New Roman" w:hAnsi="Times New Roman" w:eastAsia="宋体" w:cs="Times New Roman"/>
                <w:sz w:val="28"/>
                <w:szCs w:val="32"/>
              </w:rPr>
            </w:pPr>
            <w:r>
              <w:rPr>
                <w:rFonts w:ascii="Times New Roman" w:hAnsi="Times New Roman" w:eastAsia="宋体" w:cs="Times New Roman"/>
                <w:sz w:val="28"/>
                <w:szCs w:val="32"/>
              </w:rPr>
              <w:t>5.  </w:t>
            </w:r>
            <w:r>
              <w:rPr>
                <w:rFonts w:hint="eastAsia" w:ascii="Times New Roman" w:hAnsi="Times New Roman" w:eastAsia="宋体" w:cs="Times New Roman"/>
                <w:sz w:val="28"/>
                <w:szCs w:val="32"/>
              </w:rPr>
              <w:t>申请组织或申请团体</w:t>
            </w:r>
            <w:r>
              <w:rPr>
                <w:rFonts w:ascii="Times New Roman" w:hAnsi="Times New Roman" w:eastAsia="宋体" w:cs="Times New Roman"/>
                <w:sz w:val="28"/>
                <w:szCs w:val="32"/>
              </w:rPr>
              <w:t>的活动（酌情选择）</w:t>
            </w:r>
          </w:p>
        </w:tc>
      </w:tr>
      <w:tr w14:paraId="6A0A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C9CE505">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生产</w:t>
            </w:r>
          </w:p>
        </w:tc>
      </w:tr>
      <w:tr w14:paraId="01A2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9C2CF94">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制备</w:t>
            </w:r>
          </w:p>
        </w:tc>
      </w:tr>
      <w:tr w14:paraId="796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3E66990">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分销/投放市场</w:t>
            </w:r>
          </w:p>
        </w:tc>
      </w:tr>
      <w:tr w14:paraId="2C36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66CEFC2">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储存</w:t>
            </w:r>
          </w:p>
        </w:tc>
      </w:tr>
      <w:tr w14:paraId="0D1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D67404D">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进口</w:t>
            </w:r>
          </w:p>
        </w:tc>
      </w:tr>
      <w:tr w14:paraId="2E3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352E57E">
            <w:pPr>
              <w:jc w:val="left"/>
              <w:rPr>
                <w:rFonts w:ascii="Times New Roman" w:hAnsi="Times New Roman" w:eastAsia="宋体" w:cs="Times New Roman"/>
                <w:sz w:val="28"/>
                <w:szCs w:val="32"/>
              </w:rPr>
            </w:pPr>
            <w:r>
              <w:rPr>
                <w:rFonts w:ascii="Times New Roman" w:hAnsi="Times New Roman" w:eastAsia="宋体" w:cs="Times New Roman"/>
                <w:sz w:val="28"/>
                <w:szCs w:val="32"/>
              </w:rPr>
              <w:t>— </w:t>
            </w:r>
            <w:r>
              <w:rPr>
                <w:rFonts w:hint="eastAsia" w:ascii="Times New Roman" w:hAnsi="Times New Roman" w:eastAsia="宋体" w:cs="Times New Roman"/>
                <w:sz w:val="28"/>
                <w:szCs w:val="32"/>
              </w:rPr>
              <w:t>出口</w:t>
            </w:r>
          </w:p>
        </w:tc>
      </w:tr>
      <w:tr w14:paraId="609C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418A5C8">
            <w:pPr>
              <w:jc w:val="left"/>
              <w:rPr>
                <w:rFonts w:ascii="Times New Roman" w:hAnsi="Times New Roman" w:eastAsia="宋体" w:cs="Times New Roman"/>
                <w:sz w:val="28"/>
                <w:szCs w:val="32"/>
              </w:rPr>
            </w:pPr>
            <w:r>
              <w:rPr>
                <w:rFonts w:ascii="Times New Roman" w:hAnsi="Times New Roman" w:eastAsia="宋体" w:cs="Times New Roman"/>
                <w:sz w:val="28"/>
                <w:szCs w:val="32"/>
              </w:rPr>
              <w:t>6.  欧洲议会和欧洲理事会2018/848号条例第35（7）条提及的一类或多类产品和生产方法（酌情选择</w:t>
            </w:r>
            <w:r>
              <w:rPr>
                <w:rFonts w:hint="eastAsia" w:ascii="Times New Roman" w:hAnsi="Times New Roman" w:eastAsia="宋体" w:cs="Times New Roman"/>
                <w:sz w:val="28"/>
                <w:szCs w:val="32"/>
              </w:rPr>
              <w:t>）</w:t>
            </w:r>
          </w:p>
        </w:tc>
      </w:tr>
      <w:tr w14:paraId="71B8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43C27E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（a）未经加工的植物和植物产品，包括种子和其他植物生殖材料</w:t>
            </w:r>
          </w:p>
          <w:p w14:paraId="42D3992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AA7CEC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22B47F1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017B495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07B0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C2B7DF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禽畜及未加工禽畜产品</w:t>
            </w:r>
          </w:p>
          <w:p w14:paraId="0B8BC7F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0C823B4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7B28B44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639935C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320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838920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(c)  </w:t>
            </w:r>
            <w:r>
              <w:rPr>
                <w:rFonts w:ascii="Times New Roman" w:hAnsi="Times New Roman" w:eastAsia="宋体" w:cs="Times New Roman"/>
                <w:sz w:val="28"/>
                <w:szCs w:val="32"/>
              </w:rPr>
              <w:t>藻类及未加工水产养殖产品</w:t>
            </w:r>
          </w:p>
          <w:p w14:paraId="1D46DB4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25615B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7B8CFEA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6B12245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7B5F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48C83E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(d)  </w:t>
            </w:r>
            <w:r>
              <w:rPr>
                <w:rFonts w:ascii="Times New Roman" w:hAnsi="Times New Roman" w:eastAsia="宋体" w:cs="Times New Roman"/>
                <w:sz w:val="28"/>
                <w:szCs w:val="32"/>
              </w:rPr>
              <w:t>加工农产品，包括水产养殖产品，用作食物</w:t>
            </w:r>
          </w:p>
          <w:p w14:paraId="6DAE29E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4D8AB16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5CC57E1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1F82E38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5F69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81F0E4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(e)  饲料</w:t>
            </w:r>
          </w:p>
          <w:p w14:paraId="2A72786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0481E86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06BC865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097B6F5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227B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EEEAFA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(f)  葡萄酒</w:t>
            </w:r>
          </w:p>
          <w:p w14:paraId="25D4CB3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6F84F67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5AEF116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207ACF9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3860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E9933D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(g)  欧盟2018/848号条例附件一所列或前几类别未涵盖的其他产品</w:t>
            </w:r>
          </w:p>
          <w:p w14:paraId="566757F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生产方法：</w:t>
            </w:r>
          </w:p>
          <w:p w14:paraId="55A563E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有机生产，不包括转换期</w:t>
            </w:r>
          </w:p>
          <w:p w14:paraId="44F7A82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转换期内的生产</w:t>
            </w:r>
          </w:p>
          <w:p w14:paraId="6BFBDD2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有机生产与非有机生产</w:t>
            </w:r>
          </w:p>
        </w:tc>
      </w:tr>
      <w:tr w14:paraId="4B73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B5D758F">
            <w:pPr>
              <w:jc w:val="left"/>
              <w:rPr>
                <w:rFonts w:ascii="Times New Roman" w:hAnsi="Times New Roman" w:eastAsia="宋体" w:cs="Times New Roman"/>
                <w:sz w:val="28"/>
                <w:szCs w:val="32"/>
              </w:rPr>
            </w:pPr>
            <w:r>
              <w:rPr>
                <w:rFonts w:ascii="Times New Roman" w:hAnsi="Times New Roman" w:eastAsia="宋体" w:cs="Times New Roman"/>
                <w:sz w:val="28"/>
                <w:szCs w:val="32"/>
              </w:rPr>
              <w:t>本文件是根据欧盟2018/848号条例发出的，以证明</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（酌情选择）遵守该条例。</w:t>
            </w:r>
          </w:p>
        </w:tc>
      </w:tr>
      <w:tr w14:paraId="2BC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37A2346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7.  时间，地点</w:t>
            </w:r>
          </w:p>
          <w:p w14:paraId="64C0FF06">
            <w:pPr>
              <w:jc w:val="left"/>
              <w:rPr>
                <w:rFonts w:ascii="Times New Roman" w:hAnsi="Times New Roman" w:eastAsia="宋体" w:cs="Times New Roman"/>
                <w:sz w:val="28"/>
                <w:szCs w:val="32"/>
              </w:rPr>
            </w:pPr>
          </w:p>
          <w:p w14:paraId="5B047E71">
            <w:pPr>
              <w:jc w:val="left"/>
              <w:rPr>
                <w:rFonts w:ascii="Times New Roman" w:hAnsi="Times New Roman" w:eastAsia="宋体" w:cs="Times New Roman"/>
                <w:sz w:val="28"/>
                <w:szCs w:val="32"/>
              </w:rPr>
            </w:pPr>
            <w:r>
              <w:rPr>
                <w:rFonts w:ascii="Times New Roman" w:hAnsi="Times New Roman" w:eastAsia="宋体" w:cs="Times New Roman"/>
                <w:sz w:val="28"/>
                <w:szCs w:val="32"/>
              </w:rPr>
              <w:t>签发主管当局或适当时</w:t>
            </w:r>
            <w:r>
              <w:rPr>
                <w:rFonts w:hint="eastAsia" w:ascii="Times New Roman" w:hAnsi="Times New Roman" w:eastAsia="宋体" w:cs="Times New Roman"/>
                <w:sz w:val="28"/>
                <w:szCs w:val="32"/>
              </w:rPr>
              <w:t>认证机构</w:t>
            </w:r>
            <w:r>
              <w:rPr>
                <w:rFonts w:ascii="Times New Roman" w:hAnsi="Times New Roman" w:eastAsia="宋体" w:cs="Times New Roman"/>
                <w:sz w:val="28"/>
                <w:szCs w:val="32"/>
              </w:rPr>
              <w:t>的名称和签名，或合格电子印章:</w:t>
            </w:r>
          </w:p>
        </w:tc>
        <w:tc>
          <w:tcPr>
            <w:tcW w:w="6974" w:type="dxa"/>
            <w:vAlign w:val="center"/>
          </w:tcPr>
          <w:p w14:paraId="5673992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8.  </w:t>
            </w:r>
            <w:r>
              <w:rPr>
                <w:rFonts w:ascii="Times New Roman" w:hAnsi="Times New Roman" w:eastAsia="宋体" w:cs="Times New Roman"/>
                <w:sz w:val="28"/>
                <w:szCs w:val="32"/>
              </w:rPr>
              <w:t>证书有效期从[</w:t>
            </w: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]到[</w:t>
            </w: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w:t>
            </w:r>
          </w:p>
        </w:tc>
      </w:tr>
      <w:tr w14:paraId="07D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AD8BCEA">
            <w:pPr>
              <w:jc w:val="left"/>
              <w:rPr>
                <w:rFonts w:ascii="Times New Roman" w:hAnsi="Times New Roman" w:eastAsia="宋体" w:cs="Times New Roman"/>
                <w:sz w:val="28"/>
                <w:szCs w:val="32"/>
              </w:rPr>
            </w:pPr>
            <w:r>
              <w:rPr>
                <w:rFonts w:ascii="Times New Roman" w:hAnsi="Times New Roman" w:eastAsia="宋体" w:cs="Times New Roman"/>
                <w:sz w:val="28"/>
                <w:szCs w:val="32"/>
              </w:rPr>
              <w:t>欧洲议会和理事会2018年5月30日关于有机生产和有机产品标签的条例（EU）2018/848，并废除理事会第834/2007号条例</w:t>
            </w:r>
            <w:r>
              <w:rPr>
                <w:rFonts w:hint="eastAsia" w:ascii="Times New Roman" w:hAnsi="Times New Roman" w:eastAsia="宋体" w:cs="Times New Roman"/>
                <w:sz w:val="28"/>
                <w:szCs w:val="32"/>
              </w:rPr>
              <w:t>。</w:t>
            </w:r>
          </w:p>
        </w:tc>
      </w:tr>
    </w:tbl>
    <w:p w14:paraId="6DBCF463">
      <w:pPr>
        <w:rPr>
          <w:rFonts w:ascii="Times New Roman" w:hAnsi="Times New Roman" w:eastAsia="宋体" w:cs="Times New Roman"/>
          <w:sz w:val="28"/>
          <w:szCs w:val="32"/>
        </w:rPr>
      </w:pPr>
    </w:p>
    <w:p w14:paraId="04F87C45">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9. </w:t>
      </w:r>
      <w:r>
        <w:rPr>
          <w:rFonts w:ascii="Times New Roman" w:hAnsi="Times New Roman" w:eastAsia="宋体" w:cs="Times New Roman"/>
          <w:sz w:val="28"/>
          <w:szCs w:val="32"/>
        </w:rPr>
        <w:t>（欧盟）（2018/848）条例第36条所界定的</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成员名单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0E89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BC411BF">
            <w:pPr>
              <w:rPr>
                <w:rFonts w:ascii="Times New Roman" w:hAnsi="Times New Roman" w:eastAsia="宋体" w:cs="Times New Roman"/>
                <w:sz w:val="28"/>
                <w:szCs w:val="32"/>
              </w:rPr>
            </w:pPr>
            <w:r>
              <w:rPr>
                <w:rFonts w:hint="eastAsia" w:ascii="Times New Roman" w:hAnsi="Times New Roman" w:eastAsia="宋体" w:cs="Times New Roman"/>
                <w:sz w:val="28"/>
                <w:szCs w:val="32"/>
              </w:rPr>
              <w:t>成员名称</w:t>
            </w:r>
          </w:p>
        </w:tc>
        <w:tc>
          <w:tcPr>
            <w:tcW w:w="6974" w:type="dxa"/>
          </w:tcPr>
          <w:p w14:paraId="3BE9AC72">
            <w:pPr>
              <w:rPr>
                <w:rFonts w:ascii="Times New Roman" w:hAnsi="Times New Roman" w:eastAsia="宋体" w:cs="Times New Roman"/>
                <w:sz w:val="28"/>
                <w:szCs w:val="32"/>
              </w:rPr>
            </w:pPr>
            <w:r>
              <w:rPr>
                <w:rFonts w:ascii="Times New Roman" w:hAnsi="Times New Roman" w:eastAsia="宋体" w:cs="Times New Roman"/>
                <w:sz w:val="28"/>
                <w:szCs w:val="32"/>
              </w:rPr>
              <w:t>地址或其他形式的会员身份识别</w:t>
            </w:r>
          </w:p>
        </w:tc>
      </w:tr>
      <w:tr w14:paraId="065C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81B3756">
            <w:pPr>
              <w:rPr>
                <w:rFonts w:ascii="Times New Roman" w:hAnsi="Times New Roman" w:eastAsia="宋体" w:cs="Times New Roman"/>
                <w:sz w:val="28"/>
                <w:szCs w:val="32"/>
              </w:rPr>
            </w:pPr>
          </w:p>
        </w:tc>
        <w:tc>
          <w:tcPr>
            <w:tcW w:w="6974" w:type="dxa"/>
          </w:tcPr>
          <w:p w14:paraId="5726CB90">
            <w:pPr>
              <w:rPr>
                <w:rFonts w:ascii="Times New Roman" w:hAnsi="Times New Roman" w:eastAsia="宋体" w:cs="Times New Roman"/>
                <w:sz w:val="28"/>
                <w:szCs w:val="32"/>
              </w:rPr>
            </w:pPr>
          </w:p>
        </w:tc>
      </w:tr>
      <w:tr w14:paraId="1B7B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95121F0">
            <w:pPr>
              <w:rPr>
                <w:rFonts w:ascii="Times New Roman" w:hAnsi="Times New Roman" w:eastAsia="宋体" w:cs="Times New Roman"/>
                <w:sz w:val="28"/>
                <w:szCs w:val="32"/>
              </w:rPr>
            </w:pPr>
          </w:p>
        </w:tc>
        <w:tc>
          <w:tcPr>
            <w:tcW w:w="6974" w:type="dxa"/>
          </w:tcPr>
          <w:p w14:paraId="588FB0BA">
            <w:pPr>
              <w:rPr>
                <w:rFonts w:ascii="Times New Roman" w:hAnsi="Times New Roman" w:eastAsia="宋体" w:cs="Times New Roman"/>
                <w:sz w:val="28"/>
                <w:szCs w:val="32"/>
              </w:rPr>
            </w:pPr>
          </w:p>
        </w:tc>
      </w:tr>
      <w:tr w14:paraId="1657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685C01E">
            <w:pPr>
              <w:rPr>
                <w:rFonts w:ascii="Times New Roman" w:hAnsi="Times New Roman" w:eastAsia="宋体" w:cs="Times New Roman"/>
                <w:sz w:val="28"/>
                <w:szCs w:val="32"/>
              </w:rPr>
            </w:pPr>
          </w:p>
        </w:tc>
        <w:tc>
          <w:tcPr>
            <w:tcW w:w="6974" w:type="dxa"/>
          </w:tcPr>
          <w:p w14:paraId="04283A76">
            <w:pPr>
              <w:rPr>
                <w:rFonts w:ascii="Times New Roman" w:hAnsi="Times New Roman" w:eastAsia="宋体" w:cs="Times New Roman"/>
                <w:sz w:val="28"/>
                <w:szCs w:val="32"/>
              </w:rPr>
            </w:pPr>
          </w:p>
        </w:tc>
      </w:tr>
    </w:tbl>
    <w:p w14:paraId="315F84F0">
      <w:pPr>
        <w:rPr>
          <w:rFonts w:ascii="Times New Roman" w:hAnsi="Times New Roman" w:eastAsia="宋体" w:cs="Times New Roman"/>
          <w:sz w:val="28"/>
          <w:szCs w:val="32"/>
        </w:rPr>
      </w:pPr>
    </w:p>
    <w:p w14:paraId="744621BD">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Part I:    Mandatory elements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D1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418933C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  Document number</w:t>
            </w:r>
          </w:p>
        </w:tc>
        <w:tc>
          <w:tcPr>
            <w:tcW w:w="6974" w:type="dxa"/>
            <w:vAlign w:val="center"/>
          </w:tcPr>
          <w:p w14:paraId="4793B374">
            <w:pPr>
              <w:jc w:val="left"/>
              <w:rPr>
                <w:rFonts w:ascii="Times New Roman" w:hAnsi="Times New Roman" w:eastAsia="宋体" w:cs="Times New Roman"/>
                <w:sz w:val="28"/>
                <w:szCs w:val="32"/>
              </w:rPr>
            </w:pPr>
            <w:r>
              <w:rPr>
                <w:rFonts w:ascii="Times New Roman" w:hAnsi="Times New Roman" w:eastAsia="宋体" w:cs="Times New Roman"/>
                <w:sz w:val="28"/>
                <w:szCs w:val="32"/>
              </w:rPr>
              <w:t>2.  (choose as appropriate)</w:t>
            </w:r>
          </w:p>
          <w:p w14:paraId="08584D66">
            <w:pPr>
              <w:jc w:val="left"/>
              <w:rPr>
                <w:rFonts w:ascii="Times New Roman" w:hAnsi="Times New Roman" w:eastAsia="宋体" w:cs="Times New Roman"/>
                <w:sz w:val="28"/>
                <w:szCs w:val="32"/>
              </w:rPr>
            </w:pPr>
            <w:r>
              <w:rPr>
                <w:rFonts w:ascii="Times New Roman" w:hAnsi="Times New Roman" w:eastAsia="宋体" w:cs="Times New Roman"/>
                <w:sz w:val="28"/>
                <w:szCs w:val="32"/>
              </w:rPr>
              <w:t>— Operator</w:t>
            </w:r>
          </w:p>
          <w:p w14:paraId="3E9DF6E1">
            <w:pPr>
              <w:jc w:val="left"/>
              <w:rPr>
                <w:rFonts w:ascii="Times New Roman" w:hAnsi="Times New Roman" w:eastAsia="宋体" w:cs="Times New Roman"/>
                <w:sz w:val="28"/>
                <w:szCs w:val="32"/>
              </w:rPr>
            </w:pPr>
            <w:r>
              <w:rPr>
                <w:rFonts w:ascii="Times New Roman" w:hAnsi="Times New Roman" w:eastAsia="宋体" w:cs="Times New Roman"/>
                <w:sz w:val="28"/>
                <w:szCs w:val="32"/>
              </w:rPr>
              <w:t>— Group of operators – see point 9</w:t>
            </w:r>
          </w:p>
        </w:tc>
      </w:tr>
      <w:tr w14:paraId="7962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378B2EB0">
            <w:pPr>
              <w:jc w:val="left"/>
              <w:rPr>
                <w:rFonts w:ascii="Times New Roman" w:hAnsi="Times New Roman" w:eastAsia="宋体" w:cs="Times New Roman"/>
                <w:sz w:val="28"/>
                <w:szCs w:val="32"/>
              </w:rPr>
            </w:pPr>
            <w:r>
              <w:rPr>
                <w:rFonts w:ascii="Times New Roman" w:hAnsi="Times New Roman" w:eastAsia="宋体" w:cs="Times New Roman"/>
                <w:sz w:val="28"/>
                <w:szCs w:val="32"/>
              </w:rPr>
              <w:t>3.  Name and address of the operator or group of operators:</w:t>
            </w:r>
          </w:p>
        </w:tc>
        <w:tc>
          <w:tcPr>
            <w:tcW w:w="6974" w:type="dxa"/>
            <w:vAlign w:val="center"/>
          </w:tcPr>
          <w:p w14:paraId="718AEAE7">
            <w:pPr>
              <w:jc w:val="left"/>
              <w:rPr>
                <w:rFonts w:ascii="Times New Roman" w:hAnsi="Times New Roman" w:eastAsia="宋体" w:cs="Times New Roman"/>
                <w:sz w:val="28"/>
                <w:szCs w:val="32"/>
              </w:rPr>
            </w:pPr>
            <w:r>
              <w:rPr>
                <w:rFonts w:ascii="Times New Roman" w:hAnsi="Times New Roman" w:eastAsia="宋体" w:cs="Times New Roman"/>
                <w:sz w:val="28"/>
                <w:szCs w:val="32"/>
              </w:rPr>
              <w:t>4.  Name and address of the competent authority, or, where appropriate, control authority or control body of the operator or group of operators and code number in the case of control authority or control body:</w:t>
            </w:r>
          </w:p>
        </w:tc>
      </w:tr>
      <w:tr w14:paraId="37DE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5788D84D">
            <w:pPr>
              <w:jc w:val="left"/>
              <w:rPr>
                <w:rFonts w:ascii="Times New Roman" w:hAnsi="Times New Roman" w:eastAsia="宋体" w:cs="Times New Roman"/>
                <w:sz w:val="28"/>
                <w:szCs w:val="32"/>
              </w:rPr>
            </w:pPr>
            <w:r>
              <w:rPr>
                <w:rFonts w:ascii="Times New Roman" w:hAnsi="Times New Roman" w:eastAsia="宋体" w:cs="Times New Roman"/>
                <w:sz w:val="28"/>
                <w:szCs w:val="32"/>
              </w:rPr>
              <w:t>5.  Activity or activities of the operator or group of operators (choose as appropriate)</w:t>
            </w:r>
          </w:p>
        </w:tc>
      </w:tr>
      <w:tr w14:paraId="12EF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D0DBBF0">
            <w:pPr>
              <w:jc w:val="left"/>
              <w:rPr>
                <w:rFonts w:ascii="Times New Roman" w:hAnsi="Times New Roman" w:eastAsia="宋体" w:cs="Times New Roman"/>
                <w:sz w:val="28"/>
                <w:szCs w:val="32"/>
              </w:rPr>
            </w:pPr>
            <w:r>
              <w:rPr>
                <w:rFonts w:ascii="Times New Roman" w:hAnsi="Times New Roman" w:eastAsia="宋体" w:cs="Times New Roman"/>
                <w:sz w:val="28"/>
                <w:szCs w:val="32"/>
              </w:rPr>
              <w:t>— Production</w:t>
            </w:r>
          </w:p>
        </w:tc>
      </w:tr>
      <w:tr w14:paraId="0CE3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541804A">
            <w:pPr>
              <w:jc w:val="left"/>
              <w:rPr>
                <w:rFonts w:ascii="Times New Roman" w:hAnsi="Times New Roman" w:eastAsia="宋体" w:cs="Times New Roman"/>
                <w:sz w:val="28"/>
                <w:szCs w:val="32"/>
              </w:rPr>
            </w:pPr>
            <w:r>
              <w:rPr>
                <w:rFonts w:ascii="Times New Roman" w:hAnsi="Times New Roman" w:eastAsia="宋体" w:cs="Times New Roman"/>
                <w:sz w:val="28"/>
                <w:szCs w:val="32"/>
              </w:rPr>
              <w:t>— Preparation</w:t>
            </w:r>
          </w:p>
        </w:tc>
      </w:tr>
      <w:tr w14:paraId="3DC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8158CAC">
            <w:pPr>
              <w:jc w:val="left"/>
              <w:rPr>
                <w:rFonts w:ascii="Times New Roman" w:hAnsi="Times New Roman" w:eastAsia="宋体" w:cs="Times New Roman"/>
                <w:sz w:val="28"/>
                <w:szCs w:val="32"/>
              </w:rPr>
            </w:pPr>
            <w:r>
              <w:rPr>
                <w:rFonts w:ascii="Times New Roman" w:hAnsi="Times New Roman" w:eastAsia="宋体" w:cs="Times New Roman"/>
                <w:sz w:val="28"/>
                <w:szCs w:val="32"/>
              </w:rPr>
              <w:t>— Distribution/ Placing on the market</w:t>
            </w:r>
          </w:p>
        </w:tc>
      </w:tr>
      <w:tr w14:paraId="7C19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65655925">
            <w:pPr>
              <w:jc w:val="left"/>
              <w:rPr>
                <w:rFonts w:ascii="Times New Roman" w:hAnsi="Times New Roman" w:eastAsia="宋体" w:cs="Times New Roman"/>
                <w:sz w:val="28"/>
                <w:szCs w:val="32"/>
              </w:rPr>
            </w:pPr>
            <w:r>
              <w:rPr>
                <w:rFonts w:ascii="Times New Roman" w:hAnsi="Times New Roman" w:eastAsia="宋体" w:cs="Times New Roman"/>
                <w:sz w:val="28"/>
                <w:szCs w:val="32"/>
              </w:rPr>
              <w:t>— Storing</w:t>
            </w:r>
          </w:p>
        </w:tc>
      </w:tr>
      <w:tr w14:paraId="1B8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07A68D4C">
            <w:pPr>
              <w:jc w:val="left"/>
              <w:rPr>
                <w:rFonts w:ascii="Times New Roman" w:hAnsi="Times New Roman" w:eastAsia="宋体" w:cs="Times New Roman"/>
                <w:sz w:val="28"/>
                <w:szCs w:val="32"/>
              </w:rPr>
            </w:pPr>
            <w:r>
              <w:rPr>
                <w:rFonts w:ascii="Times New Roman" w:hAnsi="Times New Roman" w:eastAsia="宋体" w:cs="Times New Roman"/>
                <w:sz w:val="28"/>
                <w:szCs w:val="32"/>
              </w:rPr>
              <w:t>— Import</w:t>
            </w:r>
          </w:p>
        </w:tc>
      </w:tr>
      <w:tr w14:paraId="521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351540F">
            <w:pPr>
              <w:jc w:val="left"/>
              <w:rPr>
                <w:rFonts w:ascii="Times New Roman" w:hAnsi="Times New Roman" w:eastAsia="宋体" w:cs="Times New Roman"/>
                <w:sz w:val="28"/>
                <w:szCs w:val="32"/>
              </w:rPr>
            </w:pPr>
            <w:r>
              <w:rPr>
                <w:rFonts w:ascii="Times New Roman" w:hAnsi="Times New Roman" w:eastAsia="宋体" w:cs="Times New Roman"/>
                <w:sz w:val="28"/>
                <w:szCs w:val="32"/>
              </w:rPr>
              <w:t>— Export</w:t>
            </w:r>
          </w:p>
        </w:tc>
      </w:tr>
      <w:tr w14:paraId="492C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D8B042E">
            <w:pPr>
              <w:jc w:val="left"/>
              <w:rPr>
                <w:rFonts w:ascii="Times New Roman" w:hAnsi="Times New Roman" w:eastAsia="宋体" w:cs="Times New Roman"/>
                <w:sz w:val="28"/>
                <w:szCs w:val="32"/>
              </w:rPr>
            </w:pPr>
            <w:r>
              <w:rPr>
                <w:rFonts w:ascii="Times New Roman" w:hAnsi="Times New Roman" w:eastAsia="宋体" w:cs="Times New Roman"/>
                <w:sz w:val="28"/>
                <w:szCs w:val="32"/>
              </w:rPr>
              <w:t>6.  Category or categories of products as referred to in Article 35(7) of Regulation (EU) 2018/848 of the European Parliament and of the Council and production methods (choose as appropriate)</w:t>
            </w:r>
          </w:p>
        </w:tc>
      </w:tr>
      <w:tr w14:paraId="30F1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C7D00D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unprocessed plants and plant products, including seeds and other plant reproductive material</w:t>
            </w:r>
          </w:p>
          <w:p w14:paraId="229658F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7CE047F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43366E3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1A2FA5A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0865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44EA773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livestock and unprocessed livestock products</w:t>
            </w:r>
          </w:p>
          <w:p w14:paraId="71ED4B8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377686B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591B78F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0DFB9A8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06F2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7CC981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(c)  algae and unprocessed aquaculture products</w:t>
            </w:r>
          </w:p>
          <w:p w14:paraId="6EF3D6C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1B82F55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excluding during the conversion period</w:t>
            </w:r>
          </w:p>
          <w:p w14:paraId="0A0A15A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during the conversion period</w:t>
            </w:r>
          </w:p>
          <w:p w14:paraId="3FED200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7FB9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E12123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  processed agricultural products, including aquaculture products, for use as food</w:t>
            </w:r>
          </w:p>
          <w:p w14:paraId="3650BB5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522FD4C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10024D1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4353C4F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5EFD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7BC5103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(e)  feed</w:t>
            </w:r>
          </w:p>
          <w:p w14:paraId="520B9AC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223E39F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4843430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576F2C2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4CEC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3F57F5F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(f)  wine</w:t>
            </w:r>
          </w:p>
          <w:p w14:paraId="2C83EFE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5C965AD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0F27A44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7ED5034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3FD0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86699B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(g)  other products listed in Annex I to Regulation (EU) 2018/848 or not covered by the previous categories</w:t>
            </w:r>
          </w:p>
          <w:p w14:paraId="332387E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Production method:</w:t>
            </w:r>
          </w:p>
          <w:p w14:paraId="75225A6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organic products</w:t>
            </w:r>
          </w:p>
          <w:p w14:paraId="41F2E9F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production of in-conversion products</w:t>
            </w:r>
          </w:p>
          <w:p w14:paraId="1F05E28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 production with non-organic production</w:t>
            </w:r>
          </w:p>
        </w:tc>
      </w:tr>
      <w:tr w14:paraId="78E8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29C1550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This document has been issued in accordance with Regulation (EU) 2018/848 to certify that the operator or group of operators (choose as appropriate) complies with that Regulation.</w:t>
            </w:r>
          </w:p>
        </w:tc>
      </w:tr>
      <w:tr w14:paraId="3E3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vAlign w:val="center"/>
          </w:tcPr>
          <w:p w14:paraId="1068A9B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7.  Date, place</w:t>
            </w:r>
          </w:p>
          <w:p w14:paraId="1A43CE17">
            <w:pPr>
              <w:jc w:val="left"/>
              <w:rPr>
                <w:rFonts w:ascii="Times New Roman" w:hAnsi="Times New Roman" w:eastAsia="宋体" w:cs="Times New Roman"/>
                <w:sz w:val="28"/>
                <w:szCs w:val="32"/>
              </w:rPr>
            </w:pPr>
          </w:p>
          <w:p w14:paraId="3645FE7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and signature on behalf of the issuing competent authority, or, where appropriate, control authority or control body, or qualified electronic seal:</w:t>
            </w:r>
          </w:p>
        </w:tc>
        <w:tc>
          <w:tcPr>
            <w:tcW w:w="6974" w:type="dxa"/>
            <w:vAlign w:val="center"/>
          </w:tcPr>
          <w:p w14:paraId="363F878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8.  Certificate valid from…[insert date] to …[insert date]</w:t>
            </w:r>
          </w:p>
        </w:tc>
      </w:tr>
      <w:tr w14:paraId="5CE7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2"/>
            <w:vAlign w:val="center"/>
          </w:tcPr>
          <w:p w14:paraId="124785D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Regulation (EU) 2018/848 of the European Parliament and of the Council of 30 May 2018 on organic production and labelling of organic products and repealing Council Regulation (EC) No 834/2007</w:t>
            </w:r>
          </w:p>
        </w:tc>
      </w:tr>
    </w:tbl>
    <w:p w14:paraId="26D7AAEC">
      <w:pPr>
        <w:rPr>
          <w:rFonts w:ascii="Times New Roman" w:hAnsi="Times New Roman" w:eastAsia="宋体" w:cs="Times New Roman"/>
          <w:sz w:val="28"/>
          <w:szCs w:val="32"/>
        </w:rPr>
      </w:pPr>
    </w:p>
    <w:p w14:paraId="3AC4F574">
      <w:pPr>
        <w:rPr>
          <w:rFonts w:ascii="Times New Roman" w:hAnsi="Times New Roman" w:eastAsia="宋体" w:cs="Times New Roman"/>
          <w:sz w:val="28"/>
          <w:szCs w:val="32"/>
        </w:rPr>
      </w:pPr>
      <w:r>
        <w:rPr>
          <w:rFonts w:hint="eastAsia" w:ascii="Times New Roman" w:hAnsi="Times New Roman" w:eastAsia="宋体" w:cs="Times New Roman"/>
          <w:sz w:val="28"/>
          <w:szCs w:val="32"/>
        </w:rPr>
        <w:t>9. List of members of the group of operators as defined in Article 36 of Regulation (EU) 2018/848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1C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1093530">
            <w:pPr>
              <w:rPr>
                <w:rFonts w:ascii="Times New Roman" w:hAnsi="Times New Roman" w:eastAsia="宋体" w:cs="Times New Roman"/>
                <w:sz w:val="28"/>
                <w:szCs w:val="32"/>
              </w:rPr>
            </w:pPr>
            <w:r>
              <w:rPr>
                <w:rFonts w:hint="eastAsia" w:ascii="Times New Roman" w:hAnsi="Times New Roman" w:eastAsia="宋体" w:cs="Times New Roman"/>
                <w:sz w:val="28"/>
                <w:szCs w:val="32"/>
              </w:rPr>
              <w:t>Name of member</w:t>
            </w:r>
          </w:p>
        </w:tc>
        <w:tc>
          <w:tcPr>
            <w:tcW w:w="6974" w:type="dxa"/>
          </w:tcPr>
          <w:p w14:paraId="494A484E">
            <w:pPr>
              <w:rPr>
                <w:rFonts w:ascii="Times New Roman" w:hAnsi="Times New Roman" w:eastAsia="宋体" w:cs="Times New Roman"/>
                <w:sz w:val="28"/>
                <w:szCs w:val="32"/>
              </w:rPr>
            </w:pPr>
            <w:r>
              <w:rPr>
                <w:rFonts w:hint="eastAsia" w:ascii="Times New Roman" w:hAnsi="Times New Roman" w:eastAsia="宋体" w:cs="Times New Roman"/>
                <w:sz w:val="28"/>
                <w:szCs w:val="32"/>
              </w:rPr>
              <w:t>Address or other form of member identification</w:t>
            </w:r>
          </w:p>
        </w:tc>
      </w:tr>
      <w:tr w14:paraId="4FC0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2DFEF6A">
            <w:pPr>
              <w:rPr>
                <w:rFonts w:ascii="Times New Roman" w:hAnsi="Times New Roman" w:eastAsia="宋体" w:cs="Times New Roman"/>
                <w:sz w:val="28"/>
                <w:szCs w:val="32"/>
              </w:rPr>
            </w:pPr>
          </w:p>
        </w:tc>
        <w:tc>
          <w:tcPr>
            <w:tcW w:w="6974" w:type="dxa"/>
          </w:tcPr>
          <w:p w14:paraId="53F0963D">
            <w:pPr>
              <w:rPr>
                <w:rFonts w:ascii="Times New Roman" w:hAnsi="Times New Roman" w:eastAsia="宋体" w:cs="Times New Roman"/>
                <w:sz w:val="28"/>
                <w:szCs w:val="32"/>
              </w:rPr>
            </w:pPr>
          </w:p>
        </w:tc>
      </w:tr>
      <w:tr w14:paraId="42D3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93EDCB2">
            <w:pPr>
              <w:rPr>
                <w:rFonts w:ascii="Times New Roman" w:hAnsi="Times New Roman" w:eastAsia="宋体" w:cs="Times New Roman"/>
                <w:sz w:val="28"/>
                <w:szCs w:val="32"/>
              </w:rPr>
            </w:pPr>
          </w:p>
        </w:tc>
        <w:tc>
          <w:tcPr>
            <w:tcW w:w="6974" w:type="dxa"/>
          </w:tcPr>
          <w:p w14:paraId="6BA562FE">
            <w:pPr>
              <w:rPr>
                <w:rFonts w:ascii="Times New Roman" w:hAnsi="Times New Roman" w:eastAsia="宋体" w:cs="Times New Roman"/>
                <w:sz w:val="28"/>
                <w:szCs w:val="32"/>
              </w:rPr>
            </w:pPr>
          </w:p>
        </w:tc>
      </w:tr>
      <w:tr w14:paraId="4E5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89411DE">
            <w:pPr>
              <w:rPr>
                <w:rFonts w:ascii="Times New Roman" w:hAnsi="Times New Roman" w:eastAsia="宋体" w:cs="Times New Roman"/>
                <w:sz w:val="28"/>
                <w:szCs w:val="32"/>
              </w:rPr>
            </w:pPr>
          </w:p>
        </w:tc>
        <w:tc>
          <w:tcPr>
            <w:tcW w:w="6974" w:type="dxa"/>
          </w:tcPr>
          <w:p w14:paraId="737E4604">
            <w:pPr>
              <w:rPr>
                <w:rFonts w:ascii="Times New Roman" w:hAnsi="Times New Roman" w:eastAsia="宋体" w:cs="Times New Roman"/>
                <w:sz w:val="28"/>
                <w:szCs w:val="32"/>
              </w:rPr>
            </w:pPr>
          </w:p>
        </w:tc>
      </w:tr>
    </w:tbl>
    <w:p w14:paraId="12E7E914">
      <w:pPr>
        <w:rPr>
          <w:rFonts w:ascii="Times New Roman" w:hAnsi="Times New Roman" w:eastAsia="宋体" w:cs="Times New Roman"/>
          <w:sz w:val="28"/>
          <w:szCs w:val="32"/>
        </w:rPr>
      </w:pPr>
    </w:p>
    <w:p w14:paraId="6456E2C2">
      <w:pPr>
        <w:rPr>
          <w:rFonts w:hint="eastAsia" w:ascii="Times New Roman" w:hAnsi="Times New Roman" w:eastAsia="宋体" w:cs="Times New Roman"/>
          <w:sz w:val="28"/>
          <w:szCs w:val="32"/>
        </w:rPr>
      </w:pPr>
    </w:p>
    <w:p w14:paraId="387BC46E">
      <w:pPr>
        <w:jc w:val="center"/>
        <w:rPr>
          <w:rFonts w:ascii="Times New Roman" w:hAnsi="Times New Roman" w:eastAsia="宋体" w:cs="Times New Roman"/>
          <w:sz w:val="28"/>
          <w:szCs w:val="32"/>
        </w:rPr>
      </w:pPr>
      <w:bookmarkStart w:id="1" w:name="OLE_LINK5"/>
      <w:r>
        <w:rPr>
          <w:rFonts w:ascii="Times New Roman" w:hAnsi="Times New Roman" w:eastAsia="宋体" w:cs="Times New Roman"/>
          <w:sz w:val="28"/>
          <w:szCs w:val="32"/>
        </w:rPr>
        <w:t>第二部分： 具体可选元素</w:t>
      </w:r>
    </w:p>
    <w:bookmarkEnd w:id="1"/>
    <w:p w14:paraId="7F2B703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根据法规(EU) 2018/848第35条，由主管当局决定，或在适当情况下，由向申请组织或申请团体颁发证书的认证机构决定，需要完成一个或多个要素。</w:t>
      </w:r>
    </w:p>
    <w:p w14:paraId="407E1B3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1.   </w:t>
      </w:r>
      <w:r>
        <w:rPr>
          <w:rFonts w:ascii="Times New Roman" w:hAnsi="Times New Roman" w:eastAsia="宋体" w:cs="Times New Roman"/>
          <w:sz w:val="28"/>
          <w:szCs w:val="32"/>
        </w:rPr>
        <w:t>产品目录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2"/>
        <w:gridCol w:w="3952"/>
      </w:tblGrid>
      <w:tr w14:paraId="5B48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40E80B31">
            <w:pPr>
              <w:jc w:val="left"/>
              <w:rPr>
                <w:rFonts w:ascii="Times New Roman" w:hAnsi="Times New Roman" w:eastAsia="宋体" w:cs="Times New Roman"/>
                <w:sz w:val="28"/>
                <w:szCs w:val="32"/>
              </w:rPr>
            </w:pPr>
            <w:bookmarkStart w:id="2" w:name="OLE_LINK8"/>
            <w:r>
              <w:rPr>
                <w:rFonts w:ascii="Times New Roman" w:hAnsi="Times New Roman" w:eastAsia="宋体" w:cs="Times New Roman"/>
                <w:sz w:val="28"/>
                <w:szCs w:val="32"/>
              </w:rPr>
              <w:t>对于法规 （EU） 2018/848 范围内的商品，理事会法规 （EEC） No 2658/87 中提及的商品名称和/或组合命名法 （CN） 代码</w:t>
            </w:r>
            <w:bookmarkEnd w:id="2"/>
          </w:p>
        </w:tc>
        <w:tc>
          <w:tcPr>
            <w:tcW w:w="1394" w:type="pct"/>
          </w:tcPr>
          <w:p w14:paraId="21021F5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6978D31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转换期中的</w:t>
            </w:r>
          </w:p>
        </w:tc>
      </w:tr>
      <w:tr w14:paraId="674D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7E87EFF6">
            <w:pPr>
              <w:jc w:val="left"/>
              <w:rPr>
                <w:rFonts w:ascii="Times New Roman" w:hAnsi="Times New Roman" w:eastAsia="宋体" w:cs="Times New Roman"/>
                <w:sz w:val="28"/>
                <w:szCs w:val="32"/>
              </w:rPr>
            </w:pPr>
          </w:p>
        </w:tc>
        <w:tc>
          <w:tcPr>
            <w:tcW w:w="1394" w:type="pct"/>
          </w:tcPr>
          <w:p w14:paraId="400DAA5A">
            <w:pPr>
              <w:jc w:val="left"/>
              <w:rPr>
                <w:rFonts w:ascii="Times New Roman" w:hAnsi="Times New Roman" w:eastAsia="宋体" w:cs="Times New Roman"/>
                <w:sz w:val="28"/>
                <w:szCs w:val="32"/>
              </w:rPr>
            </w:pPr>
          </w:p>
        </w:tc>
      </w:tr>
      <w:tr w14:paraId="52A6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1209A496">
            <w:pPr>
              <w:jc w:val="left"/>
              <w:rPr>
                <w:rFonts w:ascii="Times New Roman" w:hAnsi="Times New Roman" w:eastAsia="宋体" w:cs="Times New Roman"/>
                <w:sz w:val="28"/>
                <w:szCs w:val="32"/>
              </w:rPr>
            </w:pPr>
          </w:p>
        </w:tc>
        <w:tc>
          <w:tcPr>
            <w:tcW w:w="1394" w:type="pct"/>
          </w:tcPr>
          <w:p w14:paraId="16FBBDA0">
            <w:pPr>
              <w:jc w:val="left"/>
              <w:rPr>
                <w:rFonts w:ascii="Times New Roman" w:hAnsi="Times New Roman" w:eastAsia="宋体" w:cs="Times New Roman"/>
                <w:sz w:val="28"/>
                <w:szCs w:val="32"/>
              </w:rPr>
            </w:pPr>
          </w:p>
        </w:tc>
      </w:tr>
      <w:tr w14:paraId="2977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53C7F2EF">
            <w:pPr>
              <w:jc w:val="left"/>
              <w:rPr>
                <w:rFonts w:ascii="Times New Roman" w:hAnsi="Times New Roman" w:eastAsia="宋体" w:cs="Times New Roman"/>
                <w:sz w:val="28"/>
                <w:szCs w:val="32"/>
              </w:rPr>
            </w:pPr>
          </w:p>
        </w:tc>
        <w:tc>
          <w:tcPr>
            <w:tcW w:w="1394" w:type="pct"/>
          </w:tcPr>
          <w:p w14:paraId="38BF99AF">
            <w:pPr>
              <w:jc w:val="left"/>
              <w:rPr>
                <w:rFonts w:ascii="Times New Roman" w:hAnsi="Times New Roman" w:eastAsia="宋体" w:cs="Times New Roman"/>
                <w:sz w:val="28"/>
                <w:szCs w:val="32"/>
              </w:rPr>
            </w:pPr>
          </w:p>
        </w:tc>
      </w:tr>
      <w:tr w14:paraId="7B26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6E457F06">
            <w:pPr>
              <w:jc w:val="left"/>
              <w:rPr>
                <w:rFonts w:ascii="Times New Roman" w:hAnsi="Times New Roman" w:eastAsia="宋体" w:cs="Times New Roman"/>
                <w:sz w:val="28"/>
                <w:szCs w:val="32"/>
              </w:rPr>
            </w:pPr>
            <w:r>
              <w:rPr>
                <w:rFonts w:ascii="Times New Roman" w:hAnsi="Times New Roman" w:eastAsia="宋体" w:cs="Times New Roman"/>
                <w:sz w:val="28"/>
                <w:szCs w:val="32"/>
              </w:rPr>
              <w:t>1987年7月23日关于关税和统计术语及共同海关关税的理事会第2658/87号条例</w:t>
            </w:r>
          </w:p>
        </w:tc>
      </w:tr>
    </w:tbl>
    <w:p w14:paraId="1FE57149">
      <w:pPr>
        <w:jc w:val="left"/>
        <w:rPr>
          <w:rFonts w:ascii="Times New Roman" w:hAnsi="Times New Roman" w:eastAsia="宋体" w:cs="Times New Roman"/>
          <w:sz w:val="28"/>
          <w:szCs w:val="32"/>
        </w:rPr>
      </w:pPr>
    </w:p>
    <w:p w14:paraId="4037D11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2.  </w:t>
      </w:r>
      <w:bookmarkStart w:id="3" w:name="OLE_LINK7"/>
      <w:r>
        <w:rPr>
          <w:rFonts w:hint="eastAsia" w:ascii="Times New Roman" w:hAnsi="Times New Roman" w:eastAsia="宋体" w:cs="Times New Roman"/>
          <w:sz w:val="28"/>
          <w:szCs w:val="32"/>
        </w:rPr>
        <w:t>产品数量</w:t>
      </w:r>
    </w:p>
    <w:bookmarkEnd w:id="3"/>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14:paraId="4E2F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385C40F5">
            <w:pPr>
              <w:jc w:val="left"/>
              <w:rPr>
                <w:rFonts w:ascii="Times New Roman" w:hAnsi="Times New Roman" w:eastAsia="宋体" w:cs="Times New Roman"/>
                <w:sz w:val="28"/>
                <w:szCs w:val="32"/>
              </w:rPr>
            </w:pPr>
            <w:r>
              <w:rPr>
                <w:rFonts w:ascii="Times New Roman" w:hAnsi="Times New Roman" w:eastAsia="宋体" w:cs="Times New Roman"/>
                <w:sz w:val="28"/>
                <w:szCs w:val="32"/>
              </w:rPr>
              <w:t>对于法规 （EU） 2018/848 范围内的商品，理事会法规 （EEC） No 2658/87 中提及的商品名称和/或组合命名法 （CN） 代码</w:t>
            </w:r>
          </w:p>
        </w:tc>
        <w:tc>
          <w:tcPr>
            <w:tcW w:w="4649" w:type="dxa"/>
          </w:tcPr>
          <w:p w14:paraId="4634D14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734DFF5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转换期中的</w:t>
            </w:r>
          </w:p>
        </w:tc>
        <w:tc>
          <w:tcPr>
            <w:tcW w:w="4650" w:type="dxa"/>
          </w:tcPr>
          <w:p w14:paraId="124A79D1">
            <w:pPr>
              <w:jc w:val="left"/>
              <w:rPr>
                <w:rFonts w:ascii="Times New Roman" w:hAnsi="Times New Roman" w:eastAsia="宋体" w:cs="Times New Roman"/>
                <w:sz w:val="28"/>
                <w:szCs w:val="32"/>
              </w:rPr>
            </w:pPr>
            <w:r>
              <w:rPr>
                <w:rFonts w:ascii="Times New Roman" w:hAnsi="Times New Roman" w:eastAsia="宋体" w:cs="Times New Roman"/>
                <w:sz w:val="28"/>
                <w:szCs w:val="32"/>
              </w:rPr>
              <w:t>估计数量（千克、升或相关时单位数）</w:t>
            </w:r>
          </w:p>
        </w:tc>
      </w:tr>
      <w:tr w14:paraId="35B6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2041A321">
            <w:pPr>
              <w:jc w:val="left"/>
              <w:rPr>
                <w:rFonts w:ascii="Times New Roman" w:hAnsi="Times New Roman" w:eastAsia="宋体" w:cs="Times New Roman"/>
                <w:sz w:val="28"/>
                <w:szCs w:val="32"/>
              </w:rPr>
            </w:pPr>
          </w:p>
        </w:tc>
        <w:tc>
          <w:tcPr>
            <w:tcW w:w="4649" w:type="dxa"/>
          </w:tcPr>
          <w:p w14:paraId="111BE84E">
            <w:pPr>
              <w:jc w:val="left"/>
              <w:rPr>
                <w:rFonts w:ascii="Times New Roman" w:hAnsi="Times New Roman" w:eastAsia="宋体" w:cs="Times New Roman"/>
                <w:sz w:val="28"/>
                <w:szCs w:val="32"/>
              </w:rPr>
            </w:pPr>
          </w:p>
        </w:tc>
        <w:tc>
          <w:tcPr>
            <w:tcW w:w="4650" w:type="dxa"/>
          </w:tcPr>
          <w:p w14:paraId="76ABBE77">
            <w:pPr>
              <w:jc w:val="left"/>
              <w:rPr>
                <w:rFonts w:ascii="Times New Roman" w:hAnsi="Times New Roman" w:eastAsia="宋体" w:cs="Times New Roman"/>
                <w:sz w:val="28"/>
                <w:szCs w:val="32"/>
              </w:rPr>
            </w:pPr>
          </w:p>
        </w:tc>
      </w:tr>
      <w:tr w14:paraId="529A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43240209">
            <w:pPr>
              <w:jc w:val="left"/>
              <w:rPr>
                <w:rFonts w:ascii="Times New Roman" w:hAnsi="Times New Roman" w:eastAsia="宋体" w:cs="Times New Roman"/>
                <w:sz w:val="28"/>
                <w:szCs w:val="32"/>
              </w:rPr>
            </w:pPr>
          </w:p>
        </w:tc>
        <w:tc>
          <w:tcPr>
            <w:tcW w:w="4649" w:type="dxa"/>
          </w:tcPr>
          <w:p w14:paraId="576EF905">
            <w:pPr>
              <w:jc w:val="left"/>
              <w:rPr>
                <w:rFonts w:ascii="Times New Roman" w:hAnsi="Times New Roman" w:eastAsia="宋体" w:cs="Times New Roman"/>
                <w:sz w:val="28"/>
                <w:szCs w:val="32"/>
              </w:rPr>
            </w:pPr>
          </w:p>
        </w:tc>
        <w:tc>
          <w:tcPr>
            <w:tcW w:w="4650" w:type="dxa"/>
          </w:tcPr>
          <w:p w14:paraId="57542848">
            <w:pPr>
              <w:jc w:val="left"/>
              <w:rPr>
                <w:rFonts w:ascii="Times New Roman" w:hAnsi="Times New Roman" w:eastAsia="宋体" w:cs="Times New Roman"/>
                <w:sz w:val="28"/>
                <w:szCs w:val="32"/>
              </w:rPr>
            </w:pPr>
          </w:p>
        </w:tc>
      </w:tr>
      <w:tr w14:paraId="47C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7F0F8D62">
            <w:pPr>
              <w:jc w:val="left"/>
              <w:rPr>
                <w:rFonts w:ascii="Times New Roman" w:hAnsi="Times New Roman" w:eastAsia="宋体" w:cs="Times New Roman"/>
                <w:sz w:val="28"/>
                <w:szCs w:val="32"/>
              </w:rPr>
            </w:pPr>
          </w:p>
        </w:tc>
        <w:tc>
          <w:tcPr>
            <w:tcW w:w="4649" w:type="dxa"/>
          </w:tcPr>
          <w:p w14:paraId="12AFEA3B">
            <w:pPr>
              <w:jc w:val="left"/>
              <w:rPr>
                <w:rFonts w:ascii="Times New Roman" w:hAnsi="Times New Roman" w:eastAsia="宋体" w:cs="Times New Roman"/>
                <w:sz w:val="28"/>
                <w:szCs w:val="32"/>
              </w:rPr>
            </w:pPr>
          </w:p>
        </w:tc>
        <w:tc>
          <w:tcPr>
            <w:tcW w:w="4650" w:type="dxa"/>
          </w:tcPr>
          <w:p w14:paraId="01B99634">
            <w:pPr>
              <w:jc w:val="left"/>
              <w:rPr>
                <w:rFonts w:ascii="Times New Roman" w:hAnsi="Times New Roman" w:eastAsia="宋体" w:cs="Times New Roman"/>
                <w:sz w:val="28"/>
                <w:szCs w:val="32"/>
              </w:rPr>
            </w:pPr>
          </w:p>
        </w:tc>
      </w:tr>
    </w:tbl>
    <w:p w14:paraId="467E7F4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   土地信息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4400"/>
        <w:gridCol w:w="4706"/>
      </w:tblGrid>
      <w:tr w14:paraId="6CE1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7DE4F44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产品名称</w:t>
            </w:r>
          </w:p>
        </w:tc>
        <w:tc>
          <w:tcPr>
            <w:tcW w:w="1552" w:type="pct"/>
          </w:tcPr>
          <w:p w14:paraId="537CE1F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有机</w:t>
            </w:r>
          </w:p>
          <w:p w14:paraId="78F5E9B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转换期中</w:t>
            </w:r>
          </w:p>
          <w:p w14:paraId="0D131C2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非有机</w:t>
            </w:r>
          </w:p>
        </w:tc>
        <w:tc>
          <w:tcPr>
            <w:tcW w:w="1660" w:type="pct"/>
          </w:tcPr>
          <w:p w14:paraId="312B803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面积（公顷）</w:t>
            </w:r>
          </w:p>
        </w:tc>
      </w:tr>
      <w:tr w14:paraId="5B85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314D7756">
            <w:pPr>
              <w:jc w:val="left"/>
              <w:rPr>
                <w:rFonts w:ascii="Times New Roman" w:hAnsi="Times New Roman" w:eastAsia="宋体" w:cs="Times New Roman"/>
                <w:sz w:val="28"/>
                <w:szCs w:val="32"/>
              </w:rPr>
            </w:pPr>
          </w:p>
        </w:tc>
        <w:tc>
          <w:tcPr>
            <w:tcW w:w="1552" w:type="pct"/>
          </w:tcPr>
          <w:p w14:paraId="03E7E3DB">
            <w:pPr>
              <w:jc w:val="left"/>
              <w:rPr>
                <w:rFonts w:ascii="Times New Roman" w:hAnsi="Times New Roman" w:eastAsia="宋体" w:cs="Times New Roman"/>
                <w:sz w:val="28"/>
                <w:szCs w:val="32"/>
              </w:rPr>
            </w:pPr>
          </w:p>
        </w:tc>
        <w:tc>
          <w:tcPr>
            <w:tcW w:w="1660" w:type="pct"/>
          </w:tcPr>
          <w:p w14:paraId="721CF237">
            <w:pPr>
              <w:jc w:val="left"/>
              <w:rPr>
                <w:rFonts w:ascii="Times New Roman" w:hAnsi="Times New Roman" w:eastAsia="宋体" w:cs="Times New Roman"/>
                <w:sz w:val="28"/>
                <w:szCs w:val="32"/>
              </w:rPr>
            </w:pPr>
          </w:p>
        </w:tc>
      </w:tr>
      <w:tr w14:paraId="595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1E57E557">
            <w:pPr>
              <w:jc w:val="left"/>
              <w:rPr>
                <w:rFonts w:ascii="Times New Roman" w:hAnsi="Times New Roman" w:eastAsia="宋体" w:cs="Times New Roman"/>
                <w:sz w:val="28"/>
                <w:szCs w:val="32"/>
              </w:rPr>
            </w:pPr>
          </w:p>
        </w:tc>
        <w:tc>
          <w:tcPr>
            <w:tcW w:w="1552" w:type="pct"/>
          </w:tcPr>
          <w:p w14:paraId="2D060516">
            <w:pPr>
              <w:jc w:val="left"/>
              <w:rPr>
                <w:rFonts w:ascii="Times New Roman" w:hAnsi="Times New Roman" w:eastAsia="宋体" w:cs="Times New Roman"/>
                <w:sz w:val="28"/>
                <w:szCs w:val="32"/>
              </w:rPr>
            </w:pPr>
          </w:p>
        </w:tc>
        <w:tc>
          <w:tcPr>
            <w:tcW w:w="1660" w:type="pct"/>
          </w:tcPr>
          <w:p w14:paraId="5AFDE599">
            <w:pPr>
              <w:jc w:val="left"/>
              <w:rPr>
                <w:rFonts w:ascii="Times New Roman" w:hAnsi="Times New Roman" w:eastAsia="宋体" w:cs="Times New Roman"/>
                <w:sz w:val="28"/>
                <w:szCs w:val="32"/>
              </w:rPr>
            </w:pPr>
          </w:p>
        </w:tc>
      </w:tr>
      <w:tr w14:paraId="69A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051E7843">
            <w:pPr>
              <w:jc w:val="left"/>
              <w:rPr>
                <w:rFonts w:ascii="Times New Roman" w:hAnsi="Times New Roman" w:eastAsia="宋体" w:cs="Times New Roman"/>
                <w:sz w:val="28"/>
                <w:szCs w:val="32"/>
              </w:rPr>
            </w:pPr>
          </w:p>
        </w:tc>
        <w:tc>
          <w:tcPr>
            <w:tcW w:w="1552" w:type="pct"/>
          </w:tcPr>
          <w:p w14:paraId="7CF8671F">
            <w:pPr>
              <w:jc w:val="left"/>
              <w:rPr>
                <w:rFonts w:ascii="Times New Roman" w:hAnsi="Times New Roman" w:eastAsia="宋体" w:cs="Times New Roman"/>
                <w:sz w:val="28"/>
                <w:szCs w:val="32"/>
              </w:rPr>
            </w:pPr>
          </w:p>
        </w:tc>
        <w:tc>
          <w:tcPr>
            <w:tcW w:w="1660" w:type="pct"/>
          </w:tcPr>
          <w:p w14:paraId="609906B9">
            <w:pPr>
              <w:jc w:val="left"/>
              <w:rPr>
                <w:rFonts w:ascii="Times New Roman" w:hAnsi="Times New Roman" w:eastAsia="宋体" w:cs="Times New Roman"/>
                <w:sz w:val="28"/>
                <w:szCs w:val="32"/>
              </w:rPr>
            </w:pPr>
          </w:p>
        </w:tc>
      </w:tr>
    </w:tbl>
    <w:p w14:paraId="4B346F6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从事活动的场所或</w:t>
      </w:r>
      <w:r>
        <w:rPr>
          <w:rFonts w:hint="eastAsia" w:ascii="Times New Roman" w:hAnsi="Times New Roman" w:eastAsia="宋体" w:cs="Times New Roman"/>
          <w:sz w:val="28"/>
          <w:szCs w:val="32"/>
        </w:rPr>
        <w:t>单元</w:t>
      </w:r>
      <w:r>
        <w:rPr>
          <w:rFonts w:ascii="Times New Roman" w:hAnsi="Times New Roman" w:eastAsia="宋体" w:cs="Times New Roman"/>
          <w:sz w:val="28"/>
          <w:szCs w:val="32"/>
        </w:rPr>
        <w:t>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5DBC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5A2357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地址或地理位置</w:t>
            </w:r>
          </w:p>
        </w:tc>
        <w:tc>
          <w:tcPr>
            <w:tcW w:w="6974" w:type="dxa"/>
          </w:tcPr>
          <w:p w14:paraId="2AE99316">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r>
      <w:tr w14:paraId="6274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1D602B2">
            <w:pPr>
              <w:jc w:val="left"/>
              <w:rPr>
                <w:rFonts w:ascii="Times New Roman" w:hAnsi="Times New Roman" w:eastAsia="宋体" w:cs="Times New Roman"/>
                <w:sz w:val="28"/>
                <w:szCs w:val="32"/>
              </w:rPr>
            </w:pPr>
          </w:p>
        </w:tc>
        <w:tc>
          <w:tcPr>
            <w:tcW w:w="6974" w:type="dxa"/>
          </w:tcPr>
          <w:p w14:paraId="2A323052">
            <w:pPr>
              <w:jc w:val="left"/>
              <w:rPr>
                <w:rFonts w:ascii="Times New Roman" w:hAnsi="Times New Roman" w:eastAsia="宋体" w:cs="Times New Roman"/>
                <w:sz w:val="28"/>
                <w:szCs w:val="32"/>
              </w:rPr>
            </w:pPr>
          </w:p>
        </w:tc>
      </w:tr>
      <w:tr w14:paraId="1C39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ABE16C7">
            <w:pPr>
              <w:jc w:val="left"/>
              <w:rPr>
                <w:rFonts w:ascii="Times New Roman" w:hAnsi="Times New Roman" w:eastAsia="宋体" w:cs="Times New Roman"/>
                <w:sz w:val="28"/>
                <w:szCs w:val="32"/>
              </w:rPr>
            </w:pPr>
          </w:p>
        </w:tc>
        <w:tc>
          <w:tcPr>
            <w:tcW w:w="6974" w:type="dxa"/>
          </w:tcPr>
          <w:p w14:paraId="597C9A52">
            <w:pPr>
              <w:jc w:val="left"/>
              <w:rPr>
                <w:rFonts w:ascii="Times New Roman" w:hAnsi="Times New Roman" w:eastAsia="宋体" w:cs="Times New Roman"/>
                <w:sz w:val="28"/>
                <w:szCs w:val="32"/>
              </w:rPr>
            </w:pPr>
          </w:p>
        </w:tc>
      </w:tr>
      <w:tr w14:paraId="663D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7A5F4A3">
            <w:pPr>
              <w:jc w:val="left"/>
              <w:rPr>
                <w:rFonts w:ascii="Times New Roman" w:hAnsi="Times New Roman" w:eastAsia="宋体" w:cs="Times New Roman"/>
                <w:sz w:val="28"/>
                <w:szCs w:val="32"/>
              </w:rPr>
            </w:pPr>
          </w:p>
        </w:tc>
        <w:tc>
          <w:tcPr>
            <w:tcW w:w="6974" w:type="dxa"/>
          </w:tcPr>
          <w:p w14:paraId="14A7037C">
            <w:pPr>
              <w:jc w:val="left"/>
              <w:rPr>
                <w:rFonts w:ascii="Times New Roman" w:hAnsi="Times New Roman" w:eastAsia="宋体" w:cs="Times New Roman"/>
                <w:sz w:val="28"/>
                <w:szCs w:val="32"/>
              </w:rPr>
            </w:pPr>
          </w:p>
        </w:tc>
      </w:tr>
      <w:tr w14:paraId="4EBF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B894939">
            <w:pPr>
              <w:jc w:val="left"/>
              <w:rPr>
                <w:rFonts w:ascii="Times New Roman" w:hAnsi="Times New Roman" w:eastAsia="宋体" w:cs="Times New Roman"/>
                <w:sz w:val="28"/>
                <w:szCs w:val="32"/>
              </w:rPr>
            </w:pPr>
          </w:p>
        </w:tc>
        <w:tc>
          <w:tcPr>
            <w:tcW w:w="6974" w:type="dxa"/>
          </w:tcPr>
          <w:p w14:paraId="3CCAE4FA">
            <w:pPr>
              <w:jc w:val="left"/>
              <w:rPr>
                <w:rFonts w:ascii="Times New Roman" w:hAnsi="Times New Roman" w:eastAsia="宋体" w:cs="Times New Roman"/>
                <w:sz w:val="28"/>
                <w:szCs w:val="32"/>
              </w:rPr>
            </w:pPr>
          </w:p>
        </w:tc>
      </w:tr>
    </w:tbl>
    <w:p w14:paraId="143F0C7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5.   </w:t>
      </w:r>
      <w:r>
        <w:rPr>
          <w:rFonts w:ascii="Times New Roman" w:hAnsi="Times New Roman" w:eastAsia="宋体" w:cs="Times New Roman"/>
          <w:sz w:val="28"/>
          <w:szCs w:val="32"/>
        </w:rPr>
        <w:t>关于</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所进行的活动的信息，以及该活动是否</w:t>
      </w:r>
      <w:bookmarkStart w:id="4" w:name="OLE_LINK10"/>
      <w:r>
        <w:rPr>
          <w:rFonts w:ascii="Times New Roman" w:hAnsi="Times New Roman" w:eastAsia="宋体" w:cs="Times New Roman"/>
          <w:sz w:val="28"/>
          <w:szCs w:val="32"/>
        </w:rPr>
        <w:t>为其自身目的而进行</w:t>
      </w:r>
      <w:bookmarkEnd w:id="4"/>
      <w:r>
        <w:rPr>
          <w:rFonts w:ascii="Times New Roman" w:hAnsi="Times New Roman" w:eastAsia="宋体" w:cs="Times New Roman"/>
          <w:sz w:val="28"/>
          <w:szCs w:val="32"/>
        </w:rPr>
        <w:t>，或者作为分包商为其他经营者执行活动，而分包商仍对所执行的活动负责。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3EB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1CE0EF7">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c>
          <w:tcPr>
            <w:tcW w:w="6974" w:type="dxa"/>
          </w:tcPr>
          <w:p w14:paraId="6920FC7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为其自身目的而进行</w:t>
            </w:r>
          </w:p>
          <w:p w14:paraId="31830A53">
            <w:pPr>
              <w:jc w:val="left"/>
              <w:rPr>
                <w:rFonts w:ascii="Times New Roman" w:hAnsi="Times New Roman" w:eastAsia="宋体" w:cs="Times New Roman"/>
                <w:sz w:val="28"/>
                <w:szCs w:val="32"/>
              </w:rPr>
            </w:pPr>
          </w:p>
          <w:p w14:paraId="0B2FCD8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w:t>
            </w:r>
            <w:r>
              <w:rPr>
                <w:rFonts w:ascii="Times New Roman" w:hAnsi="Times New Roman" w:eastAsia="宋体" w:cs="Times New Roman"/>
                <w:sz w:val="28"/>
                <w:szCs w:val="32"/>
              </w:rPr>
              <w:t>分包商为其他经营者执行活动，而分包商仍对所执行的活动负责</w:t>
            </w:r>
          </w:p>
        </w:tc>
      </w:tr>
      <w:tr w14:paraId="4F7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63F03CE">
            <w:pPr>
              <w:jc w:val="left"/>
              <w:rPr>
                <w:rFonts w:ascii="Times New Roman" w:hAnsi="Times New Roman" w:eastAsia="宋体" w:cs="Times New Roman"/>
                <w:sz w:val="28"/>
                <w:szCs w:val="32"/>
              </w:rPr>
            </w:pPr>
          </w:p>
        </w:tc>
        <w:tc>
          <w:tcPr>
            <w:tcW w:w="6974" w:type="dxa"/>
          </w:tcPr>
          <w:p w14:paraId="2A81C509">
            <w:pPr>
              <w:jc w:val="left"/>
              <w:rPr>
                <w:rFonts w:ascii="Times New Roman" w:hAnsi="Times New Roman" w:eastAsia="宋体" w:cs="Times New Roman"/>
                <w:sz w:val="28"/>
                <w:szCs w:val="32"/>
              </w:rPr>
            </w:pPr>
          </w:p>
        </w:tc>
      </w:tr>
      <w:tr w14:paraId="65C5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417983C">
            <w:pPr>
              <w:jc w:val="left"/>
              <w:rPr>
                <w:rFonts w:ascii="Times New Roman" w:hAnsi="Times New Roman" w:eastAsia="宋体" w:cs="Times New Roman"/>
                <w:sz w:val="28"/>
                <w:szCs w:val="32"/>
              </w:rPr>
            </w:pPr>
          </w:p>
        </w:tc>
        <w:tc>
          <w:tcPr>
            <w:tcW w:w="6974" w:type="dxa"/>
          </w:tcPr>
          <w:p w14:paraId="0837F531">
            <w:pPr>
              <w:jc w:val="left"/>
              <w:rPr>
                <w:rFonts w:ascii="Times New Roman" w:hAnsi="Times New Roman" w:eastAsia="宋体" w:cs="Times New Roman"/>
                <w:sz w:val="28"/>
                <w:szCs w:val="32"/>
              </w:rPr>
            </w:pPr>
          </w:p>
        </w:tc>
      </w:tr>
      <w:tr w14:paraId="4E7A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7E92772">
            <w:pPr>
              <w:jc w:val="left"/>
              <w:rPr>
                <w:rFonts w:ascii="Times New Roman" w:hAnsi="Times New Roman" w:eastAsia="宋体" w:cs="Times New Roman"/>
                <w:sz w:val="28"/>
                <w:szCs w:val="32"/>
              </w:rPr>
            </w:pPr>
          </w:p>
        </w:tc>
        <w:tc>
          <w:tcPr>
            <w:tcW w:w="6974" w:type="dxa"/>
          </w:tcPr>
          <w:p w14:paraId="469B4A35">
            <w:pPr>
              <w:jc w:val="left"/>
              <w:rPr>
                <w:rFonts w:ascii="Times New Roman" w:hAnsi="Times New Roman" w:eastAsia="宋体" w:cs="Times New Roman"/>
                <w:sz w:val="28"/>
                <w:szCs w:val="32"/>
              </w:rPr>
            </w:pPr>
          </w:p>
        </w:tc>
      </w:tr>
      <w:tr w14:paraId="428B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388C0CE">
            <w:pPr>
              <w:jc w:val="left"/>
              <w:rPr>
                <w:rFonts w:ascii="Times New Roman" w:hAnsi="Times New Roman" w:eastAsia="宋体" w:cs="Times New Roman"/>
                <w:sz w:val="28"/>
                <w:szCs w:val="32"/>
              </w:rPr>
            </w:pPr>
          </w:p>
        </w:tc>
        <w:tc>
          <w:tcPr>
            <w:tcW w:w="6974" w:type="dxa"/>
          </w:tcPr>
          <w:p w14:paraId="40597288">
            <w:pPr>
              <w:jc w:val="left"/>
              <w:rPr>
                <w:rFonts w:ascii="Times New Roman" w:hAnsi="Times New Roman" w:eastAsia="宋体" w:cs="Times New Roman"/>
                <w:sz w:val="28"/>
                <w:szCs w:val="32"/>
              </w:rPr>
            </w:pPr>
          </w:p>
        </w:tc>
      </w:tr>
    </w:tbl>
    <w:p w14:paraId="01B11AAD">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6.  </w:t>
      </w:r>
      <w:r>
        <w:rPr>
          <w:rFonts w:ascii="Times New Roman" w:hAnsi="Times New Roman" w:eastAsia="宋体" w:cs="Times New Roman"/>
          <w:sz w:val="28"/>
          <w:szCs w:val="32"/>
        </w:rPr>
        <w:t>关于分包第三方根据欧盟2018/848号条例第34（3）条开展的一项或多项活动的资料</w:t>
      </w:r>
    </w:p>
    <w:p w14:paraId="02590E5B">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7527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D8872AF">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c>
          <w:tcPr>
            <w:tcW w:w="6974" w:type="dxa"/>
          </w:tcPr>
          <w:p w14:paraId="66A461D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申请组织或申请团体负责</w:t>
            </w:r>
          </w:p>
          <w:p w14:paraId="4B4A1EC4">
            <w:pPr>
              <w:jc w:val="left"/>
              <w:rPr>
                <w:rFonts w:ascii="Times New Roman" w:hAnsi="Times New Roman" w:eastAsia="宋体" w:cs="Times New Roman"/>
                <w:sz w:val="28"/>
                <w:szCs w:val="32"/>
              </w:rPr>
            </w:pPr>
          </w:p>
          <w:p w14:paraId="758B1EB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分包的第三方负责</w:t>
            </w:r>
          </w:p>
        </w:tc>
      </w:tr>
      <w:tr w14:paraId="4152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D166418">
            <w:pPr>
              <w:jc w:val="left"/>
              <w:rPr>
                <w:rFonts w:ascii="Times New Roman" w:hAnsi="Times New Roman" w:eastAsia="宋体" w:cs="Times New Roman"/>
                <w:sz w:val="28"/>
                <w:szCs w:val="32"/>
              </w:rPr>
            </w:pPr>
          </w:p>
        </w:tc>
        <w:tc>
          <w:tcPr>
            <w:tcW w:w="6974" w:type="dxa"/>
          </w:tcPr>
          <w:p w14:paraId="5F0AEDD2">
            <w:pPr>
              <w:jc w:val="left"/>
              <w:rPr>
                <w:rFonts w:ascii="Times New Roman" w:hAnsi="Times New Roman" w:eastAsia="宋体" w:cs="Times New Roman"/>
                <w:sz w:val="28"/>
                <w:szCs w:val="32"/>
              </w:rPr>
            </w:pPr>
          </w:p>
        </w:tc>
      </w:tr>
      <w:tr w14:paraId="23E9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1B6A4BC">
            <w:pPr>
              <w:jc w:val="left"/>
              <w:rPr>
                <w:rFonts w:ascii="Times New Roman" w:hAnsi="Times New Roman" w:eastAsia="宋体" w:cs="Times New Roman"/>
                <w:sz w:val="28"/>
                <w:szCs w:val="32"/>
              </w:rPr>
            </w:pPr>
          </w:p>
        </w:tc>
        <w:tc>
          <w:tcPr>
            <w:tcW w:w="6974" w:type="dxa"/>
          </w:tcPr>
          <w:p w14:paraId="26DA6889">
            <w:pPr>
              <w:jc w:val="left"/>
              <w:rPr>
                <w:rFonts w:ascii="Times New Roman" w:hAnsi="Times New Roman" w:eastAsia="宋体" w:cs="Times New Roman"/>
                <w:sz w:val="28"/>
                <w:szCs w:val="32"/>
              </w:rPr>
            </w:pPr>
          </w:p>
        </w:tc>
      </w:tr>
      <w:tr w14:paraId="46C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04A95BC">
            <w:pPr>
              <w:jc w:val="left"/>
              <w:rPr>
                <w:rFonts w:ascii="Times New Roman" w:hAnsi="Times New Roman" w:eastAsia="宋体" w:cs="Times New Roman"/>
                <w:sz w:val="28"/>
                <w:szCs w:val="32"/>
              </w:rPr>
            </w:pPr>
          </w:p>
        </w:tc>
        <w:tc>
          <w:tcPr>
            <w:tcW w:w="6974" w:type="dxa"/>
          </w:tcPr>
          <w:p w14:paraId="085F300E">
            <w:pPr>
              <w:jc w:val="left"/>
              <w:rPr>
                <w:rFonts w:ascii="Times New Roman" w:hAnsi="Times New Roman" w:eastAsia="宋体" w:cs="Times New Roman"/>
                <w:sz w:val="28"/>
                <w:szCs w:val="32"/>
              </w:rPr>
            </w:pPr>
          </w:p>
        </w:tc>
      </w:tr>
    </w:tbl>
    <w:p w14:paraId="4D475758">
      <w:pPr>
        <w:jc w:val="left"/>
        <w:rPr>
          <w:rFonts w:ascii="Times New Roman" w:hAnsi="Times New Roman" w:eastAsia="宋体" w:cs="Times New Roman"/>
          <w:sz w:val="28"/>
          <w:szCs w:val="32"/>
        </w:rPr>
      </w:pPr>
    </w:p>
    <w:p w14:paraId="44EE9F6A">
      <w:pPr>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7.  </w:t>
      </w:r>
      <w:r>
        <w:rPr>
          <w:rFonts w:ascii="Times New Roman" w:hAnsi="Times New Roman" w:eastAsia="宋体" w:cs="Times New Roman"/>
          <w:sz w:val="28"/>
          <w:szCs w:val="32"/>
        </w:rPr>
        <w:t>根据（欧盟）第2018/848号条例第34（3）条为</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开展一项或多项活动的分包商名单，就有机生产而言，</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仍对分包商负责，且</w:t>
      </w:r>
      <w:r>
        <w:rPr>
          <w:rFonts w:hint="eastAsia" w:ascii="Times New Roman" w:hAnsi="Times New Roman" w:eastAsia="宋体" w:cs="Times New Roman"/>
          <w:sz w:val="28"/>
          <w:szCs w:val="32"/>
        </w:rPr>
        <w:t>申请组织</w:t>
      </w:r>
      <w:r>
        <w:rPr>
          <w:rFonts w:ascii="Times New Roman" w:hAnsi="Times New Roman" w:eastAsia="宋体" w:cs="Times New Roman"/>
          <w:sz w:val="28"/>
          <w:szCs w:val="32"/>
        </w:rPr>
        <w:t>或</w:t>
      </w:r>
      <w:r>
        <w:rPr>
          <w:rFonts w:hint="eastAsia" w:ascii="Times New Roman" w:hAnsi="Times New Roman" w:eastAsia="宋体" w:cs="Times New Roman"/>
          <w:sz w:val="28"/>
          <w:szCs w:val="32"/>
        </w:rPr>
        <w:t>申请团体</w:t>
      </w:r>
      <w:r>
        <w:rPr>
          <w:rFonts w:ascii="Times New Roman" w:hAnsi="Times New Roman" w:eastAsia="宋体" w:cs="Times New Roman"/>
          <w:sz w:val="28"/>
          <w:szCs w:val="32"/>
        </w:rPr>
        <w:t>尚未将这一责任转移给分包商</w:t>
      </w:r>
    </w:p>
    <w:p w14:paraId="11667430">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779B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283FE4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名称和地址</w:t>
            </w:r>
          </w:p>
        </w:tc>
        <w:tc>
          <w:tcPr>
            <w:tcW w:w="6974" w:type="dxa"/>
          </w:tcPr>
          <w:p w14:paraId="3CBE9D0B">
            <w:pPr>
              <w:jc w:val="left"/>
              <w:rPr>
                <w:rFonts w:ascii="Times New Roman" w:hAnsi="Times New Roman" w:eastAsia="宋体" w:cs="Times New Roman"/>
                <w:sz w:val="28"/>
                <w:szCs w:val="32"/>
              </w:rPr>
            </w:pPr>
            <w:r>
              <w:rPr>
                <w:rFonts w:ascii="Times New Roman" w:hAnsi="Times New Roman" w:eastAsia="宋体" w:cs="Times New Roman"/>
                <w:sz w:val="28"/>
                <w:szCs w:val="32"/>
              </w:rPr>
              <w:t>第一部分第5点中提到的一项或多项活动的描述</w:t>
            </w:r>
          </w:p>
        </w:tc>
      </w:tr>
      <w:tr w14:paraId="187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641BB61">
            <w:pPr>
              <w:jc w:val="left"/>
              <w:rPr>
                <w:rFonts w:ascii="Times New Roman" w:hAnsi="Times New Roman" w:eastAsia="宋体" w:cs="Times New Roman"/>
                <w:sz w:val="28"/>
                <w:szCs w:val="32"/>
              </w:rPr>
            </w:pPr>
          </w:p>
        </w:tc>
        <w:tc>
          <w:tcPr>
            <w:tcW w:w="6974" w:type="dxa"/>
          </w:tcPr>
          <w:p w14:paraId="42BE457D">
            <w:pPr>
              <w:jc w:val="left"/>
              <w:rPr>
                <w:rFonts w:ascii="Times New Roman" w:hAnsi="Times New Roman" w:eastAsia="宋体" w:cs="Times New Roman"/>
                <w:sz w:val="28"/>
                <w:szCs w:val="32"/>
              </w:rPr>
            </w:pPr>
          </w:p>
        </w:tc>
      </w:tr>
      <w:tr w14:paraId="03AE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29244F3">
            <w:pPr>
              <w:jc w:val="left"/>
              <w:rPr>
                <w:rFonts w:ascii="Times New Roman" w:hAnsi="Times New Roman" w:eastAsia="宋体" w:cs="Times New Roman"/>
                <w:sz w:val="28"/>
                <w:szCs w:val="32"/>
              </w:rPr>
            </w:pPr>
          </w:p>
        </w:tc>
        <w:tc>
          <w:tcPr>
            <w:tcW w:w="6974" w:type="dxa"/>
          </w:tcPr>
          <w:p w14:paraId="406BD3ED">
            <w:pPr>
              <w:jc w:val="left"/>
              <w:rPr>
                <w:rFonts w:ascii="Times New Roman" w:hAnsi="Times New Roman" w:eastAsia="宋体" w:cs="Times New Roman"/>
                <w:sz w:val="28"/>
                <w:szCs w:val="32"/>
              </w:rPr>
            </w:pPr>
          </w:p>
        </w:tc>
      </w:tr>
      <w:tr w14:paraId="490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650D03E">
            <w:pPr>
              <w:jc w:val="left"/>
              <w:rPr>
                <w:rFonts w:ascii="Times New Roman" w:hAnsi="Times New Roman" w:eastAsia="宋体" w:cs="Times New Roman"/>
                <w:sz w:val="28"/>
                <w:szCs w:val="32"/>
              </w:rPr>
            </w:pPr>
          </w:p>
        </w:tc>
        <w:tc>
          <w:tcPr>
            <w:tcW w:w="6974" w:type="dxa"/>
          </w:tcPr>
          <w:p w14:paraId="2551AA8C">
            <w:pPr>
              <w:jc w:val="left"/>
              <w:rPr>
                <w:rFonts w:ascii="Times New Roman" w:hAnsi="Times New Roman" w:eastAsia="宋体" w:cs="Times New Roman"/>
                <w:sz w:val="28"/>
                <w:szCs w:val="32"/>
              </w:rPr>
            </w:pPr>
          </w:p>
        </w:tc>
      </w:tr>
    </w:tbl>
    <w:p w14:paraId="697EA337">
      <w:pPr>
        <w:jc w:val="left"/>
        <w:rPr>
          <w:rFonts w:ascii="Times New Roman" w:hAnsi="Times New Roman" w:eastAsia="宋体" w:cs="Times New Roman"/>
          <w:sz w:val="28"/>
          <w:szCs w:val="32"/>
        </w:rPr>
      </w:pPr>
    </w:p>
    <w:p w14:paraId="3A485ED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8.  </w:t>
      </w:r>
      <w:r>
        <w:rPr>
          <w:rFonts w:ascii="Times New Roman" w:hAnsi="Times New Roman" w:eastAsia="宋体" w:cs="Times New Roman"/>
          <w:sz w:val="28"/>
          <w:szCs w:val="32"/>
        </w:rPr>
        <w:t>有关</w:t>
      </w:r>
      <w:r>
        <w:rPr>
          <w:rFonts w:hint="eastAsia" w:ascii="Times New Roman" w:hAnsi="Times New Roman" w:eastAsia="宋体" w:cs="Times New Roman"/>
          <w:sz w:val="28"/>
          <w:szCs w:val="32"/>
        </w:rPr>
        <w:t>认证</w:t>
      </w:r>
      <w:r>
        <w:rPr>
          <w:rFonts w:ascii="Times New Roman" w:hAnsi="Times New Roman" w:eastAsia="宋体" w:cs="Times New Roman"/>
          <w:sz w:val="28"/>
          <w:szCs w:val="32"/>
        </w:rPr>
        <w:t>机构按照欧盟2018/848号条例第40（3）条进行</w:t>
      </w:r>
      <w:r>
        <w:rPr>
          <w:rFonts w:hint="eastAsia" w:ascii="Times New Roman" w:hAnsi="Times New Roman" w:eastAsia="宋体" w:cs="Times New Roman"/>
          <w:sz w:val="28"/>
          <w:szCs w:val="32"/>
        </w:rPr>
        <w:t>认可</w:t>
      </w:r>
      <w:r>
        <w:rPr>
          <w:rFonts w:ascii="Times New Roman" w:hAnsi="Times New Roman" w:eastAsia="宋体" w:cs="Times New Roman"/>
          <w:sz w:val="28"/>
          <w:szCs w:val="32"/>
        </w:rPr>
        <w:t>的资料</w:t>
      </w:r>
    </w:p>
    <w:p w14:paraId="056BC44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认可机构名称;</w:t>
      </w:r>
    </w:p>
    <w:p w14:paraId="1255FE5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与认可证书的超链</w:t>
      </w:r>
      <w:bookmarkStart w:id="5" w:name="_GoBack"/>
      <w:bookmarkEnd w:id="5"/>
      <w:r>
        <w:rPr>
          <w:rFonts w:hint="eastAsia" w:ascii="Times New Roman" w:hAnsi="Times New Roman" w:eastAsia="宋体" w:cs="Times New Roman"/>
          <w:sz w:val="28"/>
          <w:szCs w:val="32"/>
        </w:rPr>
        <w:t>接.</w:t>
      </w:r>
    </w:p>
    <w:p w14:paraId="080BE119">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9. 其他信息</w:t>
      </w:r>
    </w:p>
    <w:p w14:paraId="323B2104">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Part II:    Specific optional elements</w:t>
      </w:r>
    </w:p>
    <w:p w14:paraId="216E528C">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One or more elements to be completed if so decided by the competent authority or, where appropriate, the control authority or control body that issues the certificate to the operator or group of operators in accordance with Article 35 of Regulation (EU) 2018/848.</w:t>
      </w:r>
    </w:p>
    <w:p w14:paraId="2061924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1.   Directory of products</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2"/>
        <w:gridCol w:w="3952"/>
      </w:tblGrid>
      <w:tr w14:paraId="0275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5A34E02A">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 and/or Combined Nomenclature (CN) code as referred to in Council Regulation (EEC) No 2658/87 for products within the scope of Regulation (EU) 2018/848</w:t>
            </w:r>
          </w:p>
        </w:tc>
        <w:tc>
          <w:tcPr>
            <w:tcW w:w="1394" w:type="pct"/>
          </w:tcPr>
          <w:p w14:paraId="3988A49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4A1E2B70">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tc>
      </w:tr>
      <w:tr w14:paraId="7A41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66A1F240">
            <w:pPr>
              <w:jc w:val="left"/>
              <w:rPr>
                <w:rFonts w:ascii="Times New Roman" w:hAnsi="Times New Roman" w:eastAsia="宋体" w:cs="Times New Roman"/>
                <w:sz w:val="28"/>
                <w:szCs w:val="32"/>
              </w:rPr>
            </w:pPr>
          </w:p>
        </w:tc>
        <w:tc>
          <w:tcPr>
            <w:tcW w:w="1394" w:type="pct"/>
          </w:tcPr>
          <w:p w14:paraId="6DD75E16">
            <w:pPr>
              <w:jc w:val="left"/>
              <w:rPr>
                <w:rFonts w:ascii="Times New Roman" w:hAnsi="Times New Roman" w:eastAsia="宋体" w:cs="Times New Roman"/>
                <w:sz w:val="28"/>
                <w:szCs w:val="32"/>
              </w:rPr>
            </w:pPr>
          </w:p>
        </w:tc>
      </w:tr>
      <w:tr w14:paraId="751B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39C710EE">
            <w:pPr>
              <w:jc w:val="left"/>
              <w:rPr>
                <w:rFonts w:ascii="Times New Roman" w:hAnsi="Times New Roman" w:eastAsia="宋体" w:cs="Times New Roman"/>
                <w:sz w:val="28"/>
                <w:szCs w:val="32"/>
              </w:rPr>
            </w:pPr>
          </w:p>
        </w:tc>
        <w:tc>
          <w:tcPr>
            <w:tcW w:w="1394" w:type="pct"/>
          </w:tcPr>
          <w:p w14:paraId="24E15F8B">
            <w:pPr>
              <w:jc w:val="left"/>
              <w:rPr>
                <w:rFonts w:ascii="Times New Roman" w:hAnsi="Times New Roman" w:eastAsia="宋体" w:cs="Times New Roman"/>
                <w:sz w:val="28"/>
                <w:szCs w:val="32"/>
              </w:rPr>
            </w:pPr>
          </w:p>
        </w:tc>
      </w:tr>
      <w:tr w14:paraId="2F96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6" w:type="pct"/>
          </w:tcPr>
          <w:p w14:paraId="29B1A1EF">
            <w:pPr>
              <w:jc w:val="left"/>
              <w:rPr>
                <w:rFonts w:ascii="Times New Roman" w:hAnsi="Times New Roman" w:eastAsia="宋体" w:cs="Times New Roman"/>
                <w:sz w:val="28"/>
                <w:szCs w:val="32"/>
              </w:rPr>
            </w:pPr>
          </w:p>
        </w:tc>
        <w:tc>
          <w:tcPr>
            <w:tcW w:w="1394" w:type="pct"/>
          </w:tcPr>
          <w:p w14:paraId="1E9E0799">
            <w:pPr>
              <w:jc w:val="left"/>
              <w:rPr>
                <w:rFonts w:ascii="Times New Roman" w:hAnsi="Times New Roman" w:eastAsia="宋体" w:cs="Times New Roman"/>
                <w:sz w:val="28"/>
                <w:szCs w:val="32"/>
              </w:rPr>
            </w:pPr>
          </w:p>
        </w:tc>
      </w:tr>
      <w:tr w14:paraId="23C8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F672A2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Council Regulation (EEC) No 2658/87 of 23 July 1987 on the tariff and statistical nomenclature and on the Common Customs Tariff</w:t>
            </w:r>
          </w:p>
        </w:tc>
      </w:tr>
    </w:tbl>
    <w:p w14:paraId="66C0048E">
      <w:pPr>
        <w:jc w:val="left"/>
        <w:rPr>
          <w:rFonts w:ascii="Times New Roman" w:hAnsi="Times New Roman" w:eastAsia="宋体" w:cs="Times New Roman"/>
          <w:sz w:val="28"/>
          <w:szCs w:val="32"/>
        </w:rPr>
      </w:pPr>
    </w:p>
    <w:p w14:paraId="6F7BA96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2.   Quantity of products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49"/>
        <w:gridCol w:w="4650"/>
      </w:tblGrid>
      <w:tr w14:paraId="5E7F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761FC5BD">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 and/or CN code as referred to in Regulation (EEC) No 2658/87 for products within the scope of Regulation (EU) 2018/848</w:t>
            </w:r>
          </w:p>
        </w:tc>
        <w:tc>
          <w:tcPr>
            <w:tcW w:w="4649" w:type="dxa"/>
          </w:tcPr>
          <w:p w14:paraId="3BF1C95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45C5D4D0">
            <w:pPr>
              <w:jc w:val="left"/>
              <w:rPr>
                <w:rFonts w:ascii="Times New Roman" w:hAnsi="Times New Roman" w:eastAsia="宋体" w:cs="Times New Roman"/>
                <w:sz w:val="28"/>
                <w:szCs w:val="32"/>
              </w:rPr>
            </w:pPr>
          </w:p>
          <w:p w14:paraId="518210F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tc>
        <w:tc>
          <w:tcPr>
            <w:tcW w:w="4650" w:type="dxa"/>
          </w:tcPr>
          <w:p w14:paraId="05D1D90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Quantity estimated in kilograms, litres or, where relevant, in number of units</w:t>
            </w:r>
          </w:p>
        </w:tc>
      </w:tr>
      <w:tr w14:paraId="4EDC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66108717">
            <w:pPr>
              <w:jc w:val="left"/>
              <w:rPr>
                <w:rFonts w:ascii="Times New Roman" w:hAnsi="Times New Roman" w:eastAsia="宋体" w:cs="Times New Roman"/>
                <w:sz w:val="28"/>
                <w:szCs w:val="32"/>
              </w:rPr>
            </w:pPr>
          </w:p>
        </w:tc>
        <w:tc>
          <w:tcPr>
            <w:tcW w:w="4649" w:type="dxa"/>
          </w:tcPr>
          <w:p w14:paraId="231B650F">
            <w:pPr>
              <w:jc w:val="left"/>
              <w:rPr>
                <w:rFonts w:ascii="Times New Roman" w:hAnsi="Times New Roman" w:eastAsia="宋体" w:cs="Times New Roman"/>
                <w:sz w:val="28"/>
                <w:szCs w:val="32"/>
              </w:rPr>
            </w:pPr>
          </w:p>
        </w:tc>
        <w:tc>
          <w:tcPr>
            <w:tcW w:w="4650" w:type="dxa"/>
          </w:tcPr>
          <w:p w14:paraId="6D00B2E8">
            <w:pPr>
              <w:jc w:val="left"/>
              <w:rPr>
                <w:rFonts w:ascii="Times New Roman" w:hAnsi="Times New Roman" w:eastAsia="宋体" w:cs="Times New Roman"/>
                <w:sz w:val="28"/>
                <w:szCs w:val="32"/>
              </w:rPr>
            </w:pPr>
          </w:p>
        </w:tc>
      </w:tr>
      <w:tr w14:paraId="6DEE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7A30F53C">
            <w:pPr>
              <w:jc w:val="left"/>
              <w:rPr>
                <w:rFonts w:ascii="Times New Roman" w:hAnsi="Times New Roman" w:eastAsia="宋体" w:cs="Times New Roman"/>
                <w:sz w:val="28"/>
                <w:szCs w:val="32"/>
              </w:rPr>
            </w:pPr>
          </w:p>
        </w:tc>
        <w:tc>
          <w:tcPr>
            <w:tcW w:w="4649" w:type="dxa"/>
          </w:tcPr>
          <w:p w14:paraId="433CFF86">
            <w:pPr>
              <w:jc w:val="left"/>
              <w:rPr>
                <w:rFonts w:ascii="Times New Roman" w:hAnsi="Times New Roman" w:eastAsia="宋体" w:cs="Times New Roman"/>
                <w:sz w:val="28"/>
                <w:szCs w:val="32"/>
              </w:rPr>
            </w:pPr>
          </w:p>
        </w:tc>
        <w:tc>
          <w:tcPr>
            <w:tcW w:w="4650" w:type="dxa"/>
          </w:tcPr>
          <w:p w14:paraId="162393EB">
            <w:pPr>
              <w:jc w:val="left"/>
              <w:rPr>
                <w:rFonts w:ascii="Times New Roman" w:hAnsi="Times New Roman" w:eastAsia="宋体" w:cs="Times New Roman"/>
                <w:sz w:val="28"/>
                <w:szCs w:val="32"/>
              </w:rPr>
            </w:pPr>
          </w:p>
        </w:tc>
      </w:tr>
      <w:tr w14:paraId="239E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6E393BCC">
            <w:pPr>
              <w:jc w:val="left"/>
              <w:rPr>
                <w:rFonts w:ascii="Times New Roman" w:hAnsi="Times New Roman" w:eastAsia="宋体" w:cs="Times New Roman"/>
                <w:sz w:val="28"/>
                <w:szCs w:val="32"/>
              </w:rPr>
            </w:pPr>
          </w:p>
        </w:tc>
        <w:tc>
          <w:tcPr>
            <w:tcW w:w="4649" w:type="dxa"/>
          </w:tcPr>
          <w:p w14:paraId="24B801C3">
            <w:pPr>
              <w:jc w:val="left"/>
              <w:rPr>
                <w:rFonts w:ascii="Times New Roman" w:hAnsi="Times New Roman" w:eastAsia="宋体" w:cs="Times New Roman"/>
                <w:sz w:val="28"/>
                <w:szCs w:val="32"/>
              </w:rPr>
            </w:pPr>
          </w:p>
        </w:tc>
        <w:tc>
          <w:tcPr>
            <w:tcW w:w="4650" w:type="dxa"/>
          </w:tcPr>
          <w:p w14:paraId="42286B09">
            <w:pPr>
              <w:jc w:val="left"/>
              <w:rPr>
                <w:rFonts w:ascii="Times New Roman" w:hAnsi="Times New Roman" w:eastAsia="宋体" w:cs="Times New Roman"/>
                <w:sz w:val="28"/>
                <w:szCs w:val="32"/>
              </w:rPr>
            </w:pPr>
          </w:p>
        </w:tc>
      </w:tr>
      <w:tr w14:paraId="5C4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25CC0D46">
            <w:pPr>
              <w:jc w:val="left"/>
              <w:rPr>
                <w:rFonts w:ascii="Times New Roman" w:hAnsi="Times New Roman" w:eastAsia="宋体" w:cs="Times New Roman"/>
                <w:sz w:val="28"/>
                <w:szCs w:val="32"/>
              </w:rPr>
            </w:pPr>
          </w:p>
        </w:tc>
        <w:tc>
          <w:tcPr>
            <w:tcW w:w="4649" w:type="dxa"/>
          </w:tcPr>
          <w:p w14:paraId="2025ED6E">
            <w:pPr>
              <w:jc w:val="left"/>
              <w:rPr>
                <w:rFonts w:ascii="Times New Roman" w:hAnsi="Times New Roman" w:eastAsia="宋体" w:cs="Times New Roman"/>
                <w:sz w:val="28"/>
                <w:szCs w:val="32"/>
              </w:rPr>
            </w:pPr>
          </w:p>
        </w:tc>
        <w:tc>
          <w:tcPr>
            <w:tcW w:w="4650" w:type="dxa"/>
          </w:tcPr>
          <w:p w14:paraId="6A1254DF">
            <w:pPr>
              <w:jc w:val="left"/>
              <w:rPr>
                <w:rFonts w:ascii="Times New Roman" w:hAnsi="Times New Roman" w:eastAsia="宋体" w:cs="Times New Roman"/>
                <w:sz w:val="28"/>
                <w:szCs w:val="32"/>
              </w:rPr>
            </w:pPr>
          </w:p>
        </w:tc>
      </w:tr>
      <w:tr w14:paraId="1BEA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tcPr>
          <w:p w14:paraId="5AE2C6A9">
            <w:pPr>
              <w:jc w:val="left"/>
              <w:rPr>
                <w:rFonts w:ascii="Times New Roman" w:hAnsi="Times New Roman" w:eastAsia="宋体" w:cs="Times New Roman"/>
                <w:sz w:val="28"/>
                <w:szCs w:val="32"/>
              </w:rPr>
            </w:pPr>
          </w:p>
        </w:tc>
        <w:tc>
          <w:tcPr>
            <w:tcW w:w="4649" w:type="dxa"/>
          </w:tcPr>
          <w:p w14:paraId="48EC2772">
            <w:pPr>
              <w:jc w:val="left"/>
              <w:rPr>
                <w:rFonts w:ascii="Times New Roman" w:hAnsi="Times New Roman" w:eastAsia="宋体" w:cs="Times New Roman"/>
                <w:sz w:val="28"/>
                <w:szCs w:val="32"/>
              </w:rPr>
            </w:pPr>
          </w:p>
        </w:tc>
        <w:tc>
          <w:tcPr>
            <w:tcW w:w="4650" w:type="dxa"/>
          </w:tcPr>
          <w:p w14:paraId="26B22964">
            <w:pPr>
              <w:jc w:val="left"/>
              <w:rPr>
                <w:rFonts w:ascii="Times New Roman" w:hAnsi="Times New Roman" w:eastAsia="宋体" w:cs="Times New Roman"/>
                <w:sz w:val="28"/>
                <w:szCs w:val="32"/>
              </w:rPr>
            </w:pPr>
          </w:p>
        </w:tc>
      </w:tr>
    </w:tbl>
    <w:p w14:paraId="141BB4D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3.   Information on the land</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4400"/>
        <w:gridCol w:w="4706"/>
      </w:tblGrid>
      <w:tr w14:paraId="4A04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05F4CFD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of the product</w:t>
            </w:r>
          </w:p>
        </w:tc>
        <w:tc>
          <w:tcPr>
            <w:tcW w:w="1552" w:type="pct"/>
          </w:tcPr>
          <w:p w14:paraId="1BD5D54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Organic</w:t>
            </w:r>
          </w:p>
          <w:p w14:paraId="7564CA47">
            <w:pPr>
              <w:jc w:val="left"/>
              <w:rPr>
                <w:rFonts w:ascii="Times New Roman" w:hAnsi="Times New Roman" w:eastAsia="宋体" w:cs="Times New Roman"/>
                <w:sz w:val="28"/>
                <w:szCs w:val="32"/>
              </w:rPr>
            </w:pPr>
          </w:p>
          <w:p w14:paraId="36B107C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In-conversion</w:t>
            </w:r>
          </w:p>
          <w:p w14:paraId="4084D648">
            <w:pPr>
              <w:jc w:val="left"/>
              <w:rPr>
                <w:rFonts w:ascii="Times New Roman" w:hAnsi="Times New Roman" w:eastAsia="宋体" w:cs="Times New Roman"/>
                <w:sz w:val="28"/>
                <w:szCs w:val="32"/>
              </w:rPr>
            </w:pPr>
          </w:p>
          <w:p w14:paraId="431D525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Non-organic</w:t>
            </w:r>
          </w:p>
        </w:tc>
        <w:tc>
          <w:tcPr>
            <w:tcW w:w="1660" w:type="pct"/>
          </w:tcPr>
          <w:p w14:paraId="56EC805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Surface in hectares</w:t>
            </w:r>
          </w:p>
        </w:tc>
      </w:tr>
      <w:tr w14:paraId="3ADA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222EE334">
            <w:pPr>
              <w:jc w:val="left"/>
              <w:rPr>
                <w:rFonts w:ascii="Times New Roman" w:hAnsi="Times New Roman" w:eastAsia="宋体" w:cs="Times New Roman"/>
                <w:sz w:val="28"/>
                <w:szCs w:val="32"/>
              </w:rPr>
            </w:pPr>
          </w:p>
        </w:tc>
        <w:tc>
          <w:tcPr>
            <w:tcW w:w="1552" w:type="pct"/>
          </w:tcPr>
          <w:p w14:paraId="7BCF14C2">
            <w:pPr>
              <w:jc w:val="left"/>
              <w:rPr>
                <w:rFonts w:ascii="Times New Roman" w:hAnsi="Times New Roman" w:eastAsia="宋体" w:cs="Times New Roman"/>
                <w:sz w:val="28"/>
                <w:szCs w:val="32"/>
              </w:rPr>
            </w:pPr>
          </w:p>
        </w:tc>
        <w:tc>
          <w:tcPr>
            <w:tcW w:w="1660" w:type="pct"/>
          </w:tcPr>
          <w:p w14:paraId="525C52A2">
            <w:pPr>
              <w:jc w:val="left"/>
              <w:rPr>
                <w:rFonts w:ascii="Times New Roman" w:hAnsi="Times New Roman" w:eastAsia="宋体" w:cs="Times New Roman"/>
                <w:sz w:val="28"/>
                <w:szCs w:val="32"/>
              </w:rPr>
            </w:pPr>
          </w:p>
        </w:tc>
      </w:tr>
      <w:tr w14:paraId="45D5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7B4D9B43">
            <w:pPr>
              <w:jc w:val="left"/>
              <w:rPr>
                <w:rFonts w:ascii="Times New Roman" w:hAnsi="Times New Roman" w:eastAsia="宋体" w:cs="Times New Roman"/>
                <w:sz w:val="28"/>
                <w:szCs w:val="32"/>
              </w:rPr>
            </w:pPr>
          </w:p>
        </w:tc>
        <w:tc>
          <w:tcPr>
            <w:tcW w:w="1552" w:type="pct"/>
          </w:tcPr>
          <w:p w14:paraId="6B4A5BF0">
            <w:pPr>
              <w:jc w:val="left"/>
              <w:rPr>
                <w:rFonts w:ascii="Times New Roman" w:hAnsi="Times New Roman" w:eastAsia="宋体" w:cs="Times New Roman"/>
                <w:sz w:val="28"/>
                <w:szCs w:val="32"/>
              </w:rPr>
            </w:pPr>
          </w:p>
        </w:tc>
        <w:tc>
          <w:tcPr>
            <w:tcW w:w="1660" w:type="pct"/>
          </w:tcPr>
          <w:p w14:paraId="1EB5F71B">
            <w:pPr>
              <w:jc w:val="left"/>
              <w:rPr>
                <w:rFonts w:ascii="Times New Roman" w:hAnsi="Times New Roman" w:eastAsia="宋体" w:cs="Times New Roman"/>
                <w:sz w:val="28"/>
                <w:szCs w:val="32"/>
              </w:rPr>
            </w:pPr>
          </w:p>
        </w:tc>
      </w:tr>
      <w:tr w14:paraId="09AC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2DF9E391">
            <w:pPr>
              <w:jc w:val="left"/>
              <w:rPr>
                <w:rFonts w:ascii="Times New Roman" w:hAnsi="Times New Roman" w:eastAsia="宋体" w:cs="Times New Roman"/>
                <w:sz w:val="28"/>
                <w:szCs w:val="32"/>
              </w:rPr>
            </w:pPr>
          </w:p>
        </w:tc>
        <w:tc>
          <w:tcPr>
            <w:tcW w:w="1552" w:type="pct"/>
          </w:tcPr>
          <w:p w14:paraId="669BFC14">
            <w:pPr>
              <w:jc w:val="left"/>
              <w:rPr>
                <w:rFonts w:ascii="Times New Roman" w:hAnsi="Times New Roman" w:eastAsia="宋体" w:cs="Times New Roman"/>
                <w:sz w:val="28"/>
                <w:szCs w:val="32"/>
              </w:rPr>
            </w:pPr>
          </w:p>
        </w:tc>
        <w:tc>
          <w:tcPr>
            <w:tcW w:w="1660" w:type="pct"/>
          </w:tcPr>
          <w:p w14:paraId="09227345">
            <w:pPr>
              <w:jc w:val="left"/>
              <w:rPr>
                <w:rFonts w:ascii="Times New Roman" w:hAnsi="Times New Roman" w:eastAsia="宋体" w:cs="Times New Roman"/>
                <w:sz w:val="28"/>
                <w:szCs w:val="32"/>
              </w:rPr>
            </w:pPr>
          </w:p>
        </w:tc>
      </w:tr>
      <w:tr w14:paraId="1B4C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pct"/>
          </w:tcPr>
          <w:p w14:paraId="469C0B69">
            <w:pPr>
              <w:jc w:val="left"/>
              <w:rPr>
                <w:rFonts w:ascii="Times New Roman" w:hAnsi="Times New Roman" w:eastAsia="宋体" w:cs="Times New Roman"/>
                <w:sz w:val="28"/>
                <w:szCs w:val="32"/>
              </w:rPr>
            </w:pPr>
          </w:p>
        </w:tc>
        <w:tc>
          <w:tcPr>
            <w:tcW w:w="1552" w:type="pct"/>
          </w:tcPr>
          <w:p w14:paraId="6B6E8373">
            <w:pPr>
              <w:jc w:val="left"/>
              <w:rPr>
                <w:rFonts w:ascii="Times New Roman" w:hAnsi="Times New Roman" w:eastAsia="宋体" w:cs="Times New Roman"/>
                <w:sz w:val="28"/>
                <w:szCs w:val="32"/>
              </w:rPr>
            </w:pPr>
          </w:p>
        </w:tc>
        <w:tc>
          <w:tcPr>
            <w:tcW w:w="1660" w:type="pct"/>
          </w:tcPr>
          <w:p w14:paraId="09B5B77C">
            <w:pPr>
              <w:jc w:val="left"/>
              <w:rPr>
                <w:rFonts w:ascii="Times New Roman" w:hAnsi="Times New Roman" w:eastAsia="宋体" w:cs="Times New Roman"/>
                <w:sz w:val="28"/>
                <w:szCs w:val="32"/>
              </w:rPr>
            </w:pPr>
          </w:p>
        </w:tc>
      </w:tr>
    </w:tbl>
    <w:p w14:paraId="6BADB513">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4.  List of premises or units where the activity is performed by the operator or group of operators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38A3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208781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Address or geolocation</w:t>
            </w:r>
          </w:p>
        </w:tc>
        <w:tc>
          <w:tcPr>
            <w:tcW w:w="6974" w:type="dxa"/>
          </w:tcPr>
          <w:p w14:paraId="19F3CA46">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r>
      <w:tr w14:paraId="098F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5EE9AF6">
            <w:pPr>
              <w:jc w:val="left"/>
              <w:rPr>
                <w:rFonts w:ascii="Times New Roman" w:hAnsi="Times New Roman" w:eastAsia="宋体" w:cs="Times New Roman"/>
                <w:sz w:val="28"/>
                <w:szCs w:val="32"/>
              </w:rPr>
            </w:pPr>
          </w:p>
        </w:tc>
        <w:tc>
          <w:tcPr>
            <w:tcW w:w="6974" w:type="dxa"/>
          </w:tcPr>
          <w:p w14:paraId="5DBBD2B7">
            <w:pPr>
              <w:jc w:val="left"/>
              <w:rPr>
                <w:rFonts w:ascii="Times New Roman" w:hAnsi="Times New Roman" w:eastAsia="宋体" w:cs="Times New Roman"/>
                <w:sz w:val="28"/>
                <w:szCs w:val="32"/>
              </w:rPr>
            </w:pPr>
          </w:p>
        </w:tc>
      </w:tr>
      <w:tr w14:paraId="3C1C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4" w:type="dxa"/>
          </w:tcPr>
          <w:p w14:paraId="66078FC8">
            <w:pPr>
              <w:jc w:val="left"/>
              <w:rPr>
                <w:rFonts w:ascii="Times New Roman" w:hAnsi="Times New Roman" w:eastAsia="宋体" w:cs="Times New Roman"/>
                <w:sz w:val="28"/>
                <w:szCs w:val="32"/>
              </w:rPr>
            </w:pPr>
          </w:p>
        </w:tc>
        <w:tc>
          <w:tcPr>
            <w:tcW w:w="6974" w:type="dxa"/>
          </w:tcPr>
          <w:p w14:paraId="4B23EBDC">
            <w:pPr>
              <w:jc w:val="left"/>
              <w:rPr>
                <w:rFonts w:ascii="Times New Roman" w:hAnsi="Times New Roman" w:eastAsia="宋体" w:cs="Times New Roman"/>
                <w:sz w:val="28"/>
                <w:szCs w:val="32"/>
              </w:rPr>
            </w:pPr>
          </w:p>
        </w:tc>
      </w:tr>
      <w:tr w14:paraId="760D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F4E289C">
            <w:pPr>
              <w:jc w:val="left"/>
              <w:rPr>
                <w:rFonts w:ascii="Times New Roman" w:hAnsi="Times New Roman" w:eastAsia="宋体" w:cs="Times New Roman"/>
                <w:sz w:val="28"/>
                <w:szCs w:val="32"/>
              </w:rPr>
            </w:pPr>
          </w:p>
        </w:tc>
        <w:tc>
          <w:tcPr>
            <w:tcW w:w="6974" w:type="dxa"/>
          </w:tcPr>
          <w:p w14:paraId="1478B6E6">
            <w:pPr>
              <w:jc w:val="left"/>
              <w:rPr>
                <w:rFonts w:ascii="Times New Roman" w:hAnsi="Times New Roman" w:eastAsia="宋体" w:cs="Times New Roman"/>
                <w:sz w:val="28"/>
                <w:szCs w:val="32"/>
              </w:rPr>
            </w:pPr>
          </w:p>
        </w:tc>
      </w:tr>
      <w:tr w14:paraId="43B1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A5ADFAC">
            <w:pPr>
              <w:jc w:val="left"/>
              <w:rPr>
                <w:rFonts w:ascii="Times New Roman" w:hAnsi="Times New Roman" w:eastAsia="宋体" w:cs="Times New Roman"/>
                <w:sz w:val="28"/>
                <w:szCs w:val="32"/>
              </w:rPr>
            </w:pPr>
          </w:p>
        </w:tc>
        <w:tc>
          <w:tcPr>
            <w:tcW w:w="6974" w:type="dxa"/>
          </w:tcPr>
          <w:p w14:paraId="0B43D0E2">
            <w:pPr>
              <w:jc w:val="left"/>
              <w:rPr>
                <w:rFonts w:ascii="Times New Roman" w:hAnsi="Times New Roman" w:eastAsia="宋体" w:cs="Times New Roman"/>
                <w:sz w:val="28"/>
                <w:szCs w:val="32"/>
              </w:rPr>
            </w:pPr>
          </w:p>
        </w:tc>
      </w:tr>
    </w:tbl>
    <w:p w14:paraId="7EAF6D6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5.   Information on the activity or activities carried out by the operator or group of operators and whether the activity is, or the activities are performed for their own purpose or as a subcontractor carrying out the activity or activities for another operator, while the subcontractor remains responsible for the activity or activities performed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5DF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2B06296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c>
          <w:tcPr>
            <w:tcW w:w="6974" w:type="dxa"/>
          </w:tcPr>
          <w:p w14:paraId="266EDB17">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Carrying out activity/activities for own purpose</w:t>
            </w:r>
          </w:p>
          <w:p w14:paraId="05D7BB34">
            <w:pPr>
              <w:jc w:val="left"/>
              <w:rPr>
                <w:rFonts w:ascii="Times New Roman" w:hAnsi="Times New Roman" w:eastAsia="宋体" w:cs="Times New Roman"/>
                <w:sz w:val="28"/>
                <w:szCs w:val="32"/>
              </w:rPr>
            </w:pPr>
          </w:p>
          <w:p w14:paraId="4035760F">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Carrying out activity/activities as a subcontractor for another operator, while the subcontractor remains responsible for the activity or activities performed</w:t>
            </w:r>
          </w:p>
        </w:tc>
      </w:tr>
      <w:tr w14:paraId="3695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88FCD00">
            <w:pPr>
              <w:jc w:val="left"/>
              <w:rPr>
                <w:rFonts w:ascii="Times New Roman" w:hAnsi="Times New Roman" w:eastAsia="宋体" w:cs="Times New Roman"/>
                <w:sz w:val="28"/>
                <w:szCs w:val="32"/>
              </w:rPr>
            </w:pPr>
          </w:p>
        </w:tc>
        <w:tc>
          <w:tcPr>
            <w:tcW w:w="6974" w:type="dxa"/>
          </w:tcPr>
          <w:p w14:paraId="5FB825F5">
            <w:pPr>
              <w:jc w:val="left"/>
              <w:rPr>
                <w:rFonts w:ascii="Times New Roman" w:hAnsi="Times New Roman" w:eastAsia="宋体" w:cs="Times New Roman"/>
                <w:sz w:val="28"/>
                <w:szCs w:val="32"/>
              </w:rPr>
            </w:pPr>
          </w:p>
        </w:tc>
      </w:tr>
      <w:tr w14:paraId="5B2C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D5D8E2E">
            <w:pPr>
              <w:jc w:val="left"/>
              <w:rPr>
                <w:rFonts w:ascii="Times New Roman" w:hAnsi="Times New Roman" w:eastAsia="宋体" w:cs="Times New Roman"/>
                <w:sz w:val="28"/>
                <w:szCs w:val="32"/>
              </w:rPr>
            </w:pPr>
          </w:p>
        </w:tc>
        <w:tc>
          <w:tcPr>
            <w:tcW w:w="6974" w:type="dxa"/>
          </w:tcPr>
          <w:p w14:paraId="59242857">
            <w:pPr>
              <w:jc w:val="left"/>
              <w:rPr>
                <w:rFonts w:ascii="Times New Roman" w:hAnsi="Times New Roman" w:eastAsia="宋体" w:cs="Times New Roman"/>
                <w:sz w:val="28"/>
                <w:szCs w:val="32"/>
              </w:rPr>
            </w:pPr>
          </w:p>
        </w:tc>
      </w:tr>
      <w:tr w14:paraId="4E71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55B1FD17">
            <w:pPr>
              <w:jc w:val="left"/>
              <w:rPr>
                <w:rFonts w:ascii="Times New Roman" w:hAnsi="Times New Roman" w:eastAsia="宋体" w:cs="Times New Roman"/>
                <w:sz w:val="28"/>
                <w:szCs w:val="32"/>
              </w:rPr>
            </w:pPr>
          </w:p>
        </w:tc>
        <w:tc>
          <w:tcPr>
            <w:tcW w:w="6974" w:type="dxa"/>
          </w:tcPr>
          <w:p w14:paraId="284732B9">
            <w:pPr>
              <w:jc w:val="left"/>
              <w:rPr>
                <w:rFonts w:ascii="Times New Roman" w:hAnsi="Times New Roman" w:eastAsia="宋体" w:cs="Times New Roman"/>
                <w:sz w:val="28"/>
                <w:szCs w:val="32"/>
              </w:rPr>
            </w:pPr>
          </w:p>
        </w:tc>
      </w:tr>
      <w:tr w14:paraId="3D62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B3D94BD">
            <w:pPr>
              <w:jc w:val="left"/>
              <w:rPr>
                <w:rFonts w:ascii="Times New Roman" w:hAnsi="Times New Roman" w:eastAsia="宋体" w:cs="Times New Roman"/>
                <w:sz w:val="28"/>
                <w:szCs w:val="32"/>
              </w:rPr>
            </w:pPr>
          </w:p>
        </w:tc>
        <w:tc>
          <w:tcPr>
            <w:tcW w:w="6974" w:type="dxa"/>
          </w:tcPr>
          <w:p w14:paraId="047FFEE4">
            <w:pPr>
              <w:jc w:val="left"/>
              <w:rPr>
                <w:rFonts w:ascii="Times New Roman" w:hAnsi="Times New Roman" w:eastAsia="宋体" w:cs="Times New Roman"/>
                <w:sz w:val="28"/>
                <w:szCs w:val="32"/>
              </w:rPr>
            </w:pPr>
          </w:p>
        </w:tc>
      </w:tr>
    </w:tbl>
    <w:p w14:paraId="77292C40">
      <w:pPr>
        <w:jc w:val="left"/>
        <w:rPr>
          <w:rFonts w:ascii="Times New Roman" w:hAnsi="Times New Roman" w:eastAsia="宋体" w:cs="Times New Roman"/>
          <w:sz w:val="28"/>
          <w:szCs w:val="32"/>
        </w:rPr>
      </w:pPr>
    </w:p>
    <w:p w14:paraId="01937EED">
      <w:pPr>
        <w:rPr>
          <w:rFonts w:ascii="Times New Roman" w:hAnsi="Times New Roman" w:eastAsia="宋体" w:cs="Times New Roman"/>
          <w:sz w:val="28"/>
          <w:szCs w:val="32"/>
        </w:rPr>
      </w:pPr>
      <w:r>
        <w:rPr>
          <w:rFonts w:hint="eastAsia" w:ascii="Times New Roman" w:hAnsi="Times New Roman" w:eastAsia="宋体" w:cs="Times New Roman"/>
          <w:sz w:val="28"/>
          <w:szCs w:val="32"/>
        </w:rPr>
        <w:t>6.  Information on the activity or activities carried out by the subcontracted third party in accordance with Article 34(3) of Regulation (EU) 2018/848</w:t>
      </w:r>
    </w:p>
    <w:p w14:paraId="1278FE53">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43E4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46C180C8">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c>
          <w:tcPr>
            <w:tcW w:w="6974" w:type="dxa"/>
          </w:tcPr>
          <w:p w14:paraId="08765AB4">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Operator or group of operators remains responsible</w:t>
            </w:r>
          </w:p>
          <w:p w14:paraId="3F8265AF">
            <w:pPr>
              <w:jc w:val="left"/>
              <w:rPr>
                <w:rFonts w:ascii="Times New Roman" w:hAnsi="Times New Roman" w:eastAsia="宋体" w:cs="Times New Roman"/>
                <w:sz w:val="28"/>
                <w:szCs w:val="32"/>
              </w:rPr>
            </w:pPr>
          </w:p>
          <w:p w14:paraId="0883D08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Subcontracted third party is responsible</w:t>
            </w:r>
          </w:p>
        </w:tc>
      </w:tr>
      <w:tr w14:paraId="7BF6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2F10864">
            <w:pPr>
              <w:jc w:val="left"/>
              <w:rPr>
                <w:rFonts w:ascii="Times New Roman" w:hAnsi="Times New Roman" w:eastAsia="宋体" w:cs="Times New Roman"/>
                <w:sz w:val="28"/>
                <w:szCs w:val="32"/>
              </w:rPr>
            </w:pPr>
          </w:p>
        </w:tc>
        <w:tc>
          <w:tcPr>
            <w:tcW w:w="6974" w:type="dxa"/>
          </w:tcPr>
          <w:p w14:paraId="63DBA284">
            <w:pPr>
              <w:jc w:val="left"/>
              <w:rPr>
                <w:rFonts w:ascii="Times New Roman" w:hAnsi="Times New Roman" w:eastAsia="宋体" w:cs="Times New Roman"/>
                <w:sz w:val="28"/>
                <w:szCs w:val="32"/>
              </w:rPr>
            </w:pPr>
          </w:p>
        </w:tc>
      </w:tr>
      <w:tr w14:paraId="6547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3E58F9FB">
            <w:pPr>
              <w:jc w:val="left"/>
              <w:rPr>
                <w:rFonts w:ascii="Times New Roman" w:hAnsi="Times New Roman" w:eastAsia="宋体" w:cs="Times New Roman"/>
                <w:sz w:val="28"/>
                <w:szCs w:val="32"/>
              </w:rPr>
            </w:pPr>
          </w:p>
        </w:tc>
        <w:tc>
          <w:tcPr>
            <w:tcW w:w="6974" w:type="dxa"/>
          </w:tcPr>
          <w:p w14:paraId="767AEF9E">
            <w:pPr>
              <w:jc w:val="left"/>
              <w:rPr>
                <w:rFonts w:ascii="Times New Roman" w:hAnsi="Times New Roman" w:eastAsia="宋体" w:cs="Times New Roman"/>
                <w:sz w:val="28"/>
                <w:szCs w:val="32"/>
              </w:rPr>
            </w:pPr>
          </w:p>
        </w:tc>
      </w:tr>
      <w:tr w14:paraId="7E1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0046267E">
            <w:pPr>
              <w:jc w:val="left"/>
              <w:rPr>
                <w:rFonts w:ascii="Times New Roman" w:hAnsi="Times New Roman" w:eastAsia="宋体" w:cs="Times New Roman"/>
                <w:sz w:val="28"/>
                <w:szCs w:val="32"/>
              </w:rPr>
            </w:pPr>
          </w:p>
        </w:tc>
        <w:tc>
          <w:tcPr>
            <w:tcW w:w="6974" w:type="dxa"/>
          </w:tcPr>
          <w:p w14:paraId="1E3F5132">
            <w:pPr>
              <w:jc w:val="left"/>
              <w:rPr>
                <w:rFonts w:ascii="Times New Roman" w:hAnsi="Times New Roman" w:eastAsia="宋体" w:cs="Times New Roman"/>
                <w:sz w:val="28"/>
                <w:szCs w:val="32"/>
              </w:rPr>
            </w:pPr>
          </w:p>
        </w:tc>
      </w:tr>
    </w:tbl>
    <w:p w14:paraId="5E5618DC">
      <w:pPr>
        <w:jc w:val="left"/>
        <w:rPr>
          <w:rFonts w:ascii="Times New Roman" w:hAnsi="Times New Roman" w:eastAsia="宋体" w:cs="Times New Roman"/>
          <w:sz w:val="28"/>
          <w:szCs w:val="32"/>
        </w:rPr>
      </w:pPr>
    </w:p>
    <w:p w14:paraId="28049228">
      <w:pPr>
        <w:rPr>
          <w:rFonts w:ascii="Times New Roman" w:hAnsi="Times New Roman" w:eastAsia="宋体" w:cs="Times New Roman"/>
          <w:sz w:val="28"/>
          <w:szCs w:val="32"/>
        </w:rPr>
      </w:pPr>
      <w:r>
        <w:rPr>
          <w:rFonts w:hint="eastAsia" w:ascii="Times New Roman" w:hAnsi="Times New Roman" w:eastAsia="宋体" w:cs="Times New Roman"/>
          <w:sz w:val="28"/>
          <w:szCs w:val="32"/>
        </w:rPr>
        <w:t>7.  List of subcontractors carrying out an activity or activities for the operator or group of operators in accordance with Article 34(3) of Regulation (EU) 2018/848, for which the operator or group of operators remains responsible as regards organic production and for which it has not transferred that responsibility to the subcontractor</w:t>
      </w:r>
    </w:p>
    <w:p w14:paraId="5267C107">
      <w:pPr>
        <w:jc w:val="left"/>
        <w:rPr>
          <w:rFonts w:ascii="Times New Roman" w:hAnsi="Times New Roman" w:eastAsia="宋体" w:cs="Times New Roman"/>
          <w:sz w:val="28"/>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4"/>
        <w:gridCol w:w="6974"/>
      </w:tblGrid>
      <w:tr w14:paraId="67B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716501BB">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Name and address</w:t>
            </w:r>
          </w:p>
        </w:tc>
        <w:tc>
          <w:tcPr>
            <w:tcW w:w="6974" w:type="dxa"/>
          </w:tcPr>
          <w:p w14:paraId="4B005B1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Description of the activity or activities as referred to in point 5 of part I</w:t>
            </w:r>
          </w:p>
        </w:tc>
      </w:tr>
      <w:tr w14:paraId="7C2E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101F80E">
            <w:pPr>
              <w:jc w:val="left"/>
              <w:rPr>
                <w:rFonts w:ascii="Times New Roman" w:hAnsi="Times New Roman" w:eastAsia="宋体" w:cs="Times New Roman"/>
                <w:sz w:val="28"/>
                <w:szCs w:val="32"/>
              </w:rPr>
            </w:pPr>
          </w:p>
        </w:tc>
        <w:tc>
          <w:tcPr>
            <w:tcW w:w="6974" w:type="dxa"/>
          </w:tcPr>
          <w:p w14:paraId="1395FD97">
            <w:pPr>
              <w:jc w:val="left"/>
              <w:rPr>
                <w:rFonts w:ascii="Times New Roman" w:hAnsi="Times New Roman" w:eastAsia="宋体" w:cs="Times New Roman"/>
                <w:sz w:val="28"/>
                <w:szCs w:val="32"/>
              </w:rPr>
            </w:pPr>
          </w:p>
        </w:tc>
      </w:tr>
      <w:tr w14:paraId="6C8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1791796C">
            <w:pPr>
              <w:jc w:val="left"/>
              <w:rPr>
                <w:rFonts w:ascii="Times New Roman" w:hAnsi="Times New Roman" w:eastAsia="宋体" w:cs="Times New Roman"/>
                <w:sz w:val="28"/>
                <w:szCs w:val="32"/>
              </w:rPr>
            </w:pPr>
          </w:p>
        </w:tc>
        <w:tc>
          <w:tcPr>
            <w:tcW w:w="6974" w:type="dxa"/>
          </w:tcPr>
          <w:p w14:paraId="42EBD636">
            <w:pPr>
              <w:jc w:val="left"/>
              <w:rPr>
                <w:rFonts w:ascii="Times New Roman" w:hAnsi="Times New Roman" w:eastAsia="宋体" w:cs="Times New Roman"/>
                <w:sz w:val="28"/>
                <w:szCs w:val="32"/>
              </w:rPr>
            </w:pPr>
          </w:p>
        </w:tc>
      </w:tr>
      <w:tr w14:paraId="03DB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4" w:type="dxa"/>
          </w:tcPr>
          <w:p w14:paraId="608C02F5">
            <w:pPr>
              <w:jc w:val="left"/>
              <w:rPr>
                <w:rFonts w:ascii="Times New Roman" w:hAnsi="Times New Roman" w:eastAsia="宋体" w:cs="Times New Roman"/>
                <w:sz w:val="28"/>
                <w:szCs w:val="32"/>
              </w:rPr>
            </w:pPr>
          </w:p>
        </w:tc>
        <w:tc>
          <w:tcPr>
            <w:tcW w:w="6974" w:type="dxa"/>
          </w:tcPr>
          <w:p w14:paraId="765A5E2C">
            <w:pPr>
              <w:jc w:val="left"/>
              <w:rPr>
                <w:rFonts w:ascii="Times New Roman" w:hAnsi="Times New Roman" w:eastAsia="宋体" w:cs="Times New Roman"/>
                <w:sz w:val="28"/>
                <w:szCs w:val="32"/>
              </w:rPr>
            </w:pPr>
          </w:p>
        </w:tc>
      </w:tr>
    </w:tbl>
    <w:p w14:paraId="1E198043">
      <w:pPr>
        <w:jc w:val="left"/>
        <w:rPr>
          <w:rFonts w:ascii="Times New Roman" w:hAnsi="Times New Roman" w:eastAsia="宋体" w:cs="Times New Roman"/>
          <w:sz w:val="28"/>
          <w:szCs w:val="32"/>
        </w:rPr>
      </w:pPr>
    </w:p>
    <w:p w14:paraId="535A4622">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8.  Information on the accreditation of the control body in accordance with Article 40(3) of Regulation (EU) 2018/848</w:t>
      </w:r>
    </w:p>
    <w:p w14:paraId="49415E3E">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(a) name of the accreditation body;</w:t>
      </w:r>
    </w:p>
    <w:p w14:paraId="6BC94CD5">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(b) hyperlink to the accreditation certificate.</w:t>
      </w:r>
    </w:p>
    <w:p w14:paraId="24957F31">
      <w:pPr>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9.   Other information</w:t>
      </w:r>
    </w:p>
    <w:p w14:paraId="63DC4F7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4.1.2再认证发证时间及证书有效期限</w:t>
      </w:r>
    </w:p>
    <w:p w14:paraId="7FCFE51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4.1.2 Recertification time and certificate validity period</w:t>
      </w:r>
    </w:p>
    <w:p w14:paraId="15E11A8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有机产品认证证书有效期为一年。对有机产品再认证证书，应确保在上张认证书有效期内颁发。如未能在证书有效期内完成再认证证书注册，证书有效日期按照上一张证书到期日期开始计算。证书发放日期仍然为总经理审批日期。</w:t>
      </w:r>
    </w:p>
    <w:p w14:paraId="0DA965C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organic product certification is valid for one year. The re-certification certificate for organic products shall be issued within the validity period of the previous certificate. If the re-certification certificate registration is not completed within the validity period of the certificate, the validity date of the certificate is calculated from the expiration date of the previous certificate. The issuance date of the certificate is still the approval date of the General manager.</w:t>
      </w:r>
    </w:p>
    <w:p w14:paraId="77C2F9B7">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4.1.3认证证书和标志的发放</w:t>
      </w:r>
    </w:p>
    <w:p w14:paraId="46EDF99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4.1.3 Issuance of certification certificates and marks</w:t>
      </w:r>
    </w:p>
    <w:p w14:paraId="0DF2D16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4.1.3.1技委会负责向每个获准认证产品的生产企业发放认证证书。当获准认证产品的生产企业提出要求时，经总经理批准，综合部也可向获准认证企业增发少量认证证书副本，副本证书编号与正本证书编号一致。</w:t>
      </w:r>
    </w:p>
    <w:p w14:paraId="30CD283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4.1.3.1 The Technical Committee is responsible for issuing certification certificates to each certified operator or group of operators. When the operator or group of operators of the certified product requests, with the approval of the general manager, the General Department can also issue a small number of copies of the certification certificate to the approved operator or group of operators, and the copy certificate number is consistent with the original certificate number.</w:t>
      </w:r>
    </w:p>
    <w:p w14:paraId="37590476">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4.1.3.2技委会在向获准认证产品的生产企业发放认证证书和认证标志时，有发放记录，并及时存档。</w:t>
      </w:r>
    </w:p>
    <w:p w14:paraId="34436441">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4.1.3.2 When the Technical Committee issues certification certificates and certification marks to the operator or group of operators, it shall have the issuance records and file them in a timely manner.</w:t>
      </w:r>
    </w:p>
    <w:p w14:paraId="1A0E08F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4.2认证证书及标志的使用 </w:t>
      </w:r>
    </w:p>
    <w:p w14:paraId="74F513ED">
      <w:pPr>
        <w:snapToGrid w:val="0"/>
        <w:spacing w:line="360" w:lineRule="auto"/>
        <w:ind w:firstLine="280" w:firstLine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4.2 Use of certification and mark </w:t>
      </w:r>
    </w:p>
    <w:p w14:paraId="277B3FE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获证企业仅可在CETC评审，且获得CETC《有机标志使用批准书》后使用认证标识和机构编号。由于机构编号只有CETC在欧盟有机认证机构清单上才会授予，因此所颁发的证书暂不能含有欧盟有机叶子标识或机构编号等。</w:t>
      </w:r>
    </w:p>
    <w:p w14:paraId="42F4B70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Certified operator or group of operators can only use the certification mark and agency number after CETC review and obtaining the CETC "Organic Mark Use Approval". Since the agency number is only granted by CETC on the EU Organic Certification Body list, the certificate issued cannot contain the EU Organic leaf logo or agency number for the time being.</w:t>
      </w:r>
    </w:p>
    <w:p w14:paraId="4438D14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 管理</w:t>
      </w:r>
    </w:p>
    <w:p w14:paraId="6949FCA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 Management</w:t>
      </w:r>
    </w:p>
    <w:p w14:paraId="52C2ACB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4.3.1 认证证书持有者依据《认证后监督管理控制程序》每年必须至少接受一次CETC对其证书有效性的确认后，允许其继续使用证书，对有机产品认证标志的使用和管理依据CETC-EU-MA05《有机产品认证证书和认证标志使用管理办法》；在认证证书有效期内，出现下列情况之一时，认证证书持有者应当申请重新换证：</w:t>
      </w:r>
    </w:p>
    <w:p w14:paraId="7E26E99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4.3.1 The certification certificate holder shall accept CETC's confirmation of the validity of its certificate at least once a year in accordance with the Post-Certification Supervision and Management Control Procedures, and shall be allowed to continue to use the certificate. The use and management of the organic product certification mark shall be in accordance with The Management Methods of Usage the Organic Certificate and Logos in accordance with CETC-EU-MA05; During the validity period of the certificate, when one of the following circumstances occurs, the holder of the certificate shall apply for a new certificate:</w:t>
      </w:r>
    </w:p>
    <w:p w14:paraId="116A0E8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a）有机产品生产、制备、分销单位名称或者法人性质发生变更的；</w:t>
      </w:r>
    </w:p>
    <w:p w14:paraId="1D0B2C5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 The name of the unit producing, preparing and distributing organic products or the nature of the legal person has been changed;</w:t>
      </w:r>
    </w:p>
    <w:p w14:paraId="2CBD180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b）产品种类和数量减少的；</w:t>
      </w:r>
    </w:p>
    <w:p w14:paraId="36962FA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the variety and quantity of products are reduced;</w:t>
      </w:r>
    </w:p>
    <w:p w14:paraId="6D4FB87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c）有机产品转换期满的；</w:t>
      </w:r>
    </w:p>
    <w:p w14:paraId="170A8EC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the conversion of organic products has expired;</w:t>
      </w:r>
    </w:p>
    <w:p w14:paraId="26643A4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d）其他需要变更的情形。</w:t>
      </w:r>
    </w:p>
    <w:p w14:paraId="50DE118D">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Other circumstances requiring change.</w:t>
      </w:r>
    </w:p>
    <w:p w14:paraId="6E1C33E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4.3.2在证书有效期内，允许使用认证证书和标志，对证书和标志的换证、扩大、缩小、注销、暂停、撤销时依据CETC-EU-OP06《批准、保持、更新、扩大、缩小、暂停、撤销、注销、恢复认证注册控制程序》。</w:t>
      </w:r>
    </w:p>
    <w:p w14:paraId="6601A73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4.3.2 During the validity period of the certificate, the use of the certification certificate and mark is allowed, and the renewal, expansion, reduction, deregistration, suspension and revocation of the certificate and mark shall be in accordance with Approval, Maintenance, Renewal, Expansion, Reduction, Suspension, Withdraw, Cancellation and Recovery of the Registration Control Procedures in accordance with CETC-EU-OP06.</w:t>
      </w:r>
    </w:p>
    <w:p w14:paraId="4B00A9D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4.4认证证书的变更</w:t>
      </w:r>
    </w:p>
    <w:p w14:paraId="4551341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 Certificate Change</w:t>
      </w:r>
    </w:p>
    <w:p w14:paraId="737FA30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4.4.1欲进行证书变更的获证企业应向市场部或审核部提交《证书变更申请书》及相关资料，资料中应明确证书变更内容。</w:t>
      </w:r>
    </w:p>
    <w:p w14:paraId="23F3D8B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4.4.1 The certified operator or group of operators that intends to change the certificate shall submit the Application for Certificate Change and relevant information to the Marketing Department or the Audit Department, and the information shall specify the content of the certificate change.</w:t>
      </w:r>
    </w:p>
    <w:p w14:paraId="029EE15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4.4.2收到获证组织要求证书变更的申请资料后，由审核部对证书变更申请进行评审，填写《获证组织证后变更评审表》，判断是否符合下列证书变更的条件：</w:t>
      </w:r>
    </w:p>
    <w:p w14:paraId="03F5F7C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4.4.2 Upon receipt of the application materials for certificate change requested by the certified </w:t>
      </w:r>
      <w:r>
        <w:rPr>
          <w:rFonts w:ascii="Times New Roman" w:hAnsi="Times New Roman" w:eastAsia="宋体" w:cs="Times New Roman"/>
          <w:sz w:val="28"/>
          <w:szCs w:val="28"/>
        </w:rPr>
        <w:t>operator</w:t>
      </w:r>
      <w:r>
        <w:rPr>
          <w:rFonts w:hint="eastAsia" w:ascii="Times New Roman" w:hAnsi="Times New Roman" w:eastAsia="宋体" w:cs="Times New Roman"/>
          <w:sz w:val="28"/>
          <w:szCs w:val="28"/>
        </w:rPr>
        <w:t xml:space="preserve"> or group of </w:t>
      </w:r>
      <w:r>
        <w:rPr>
          <w:rFonts w:ascii="Times New Roman" w:hAnsi="Times New Roman" w:eastAsia="宋体" w:cs="Times New Roman"/>
          <w:sz w:val="28"/>
          <w:szCs w:val="28"/>
        </w:rPr>
        <w:t>operators</w:t>
      </w:r>
      <w:r>
        <w:rPr>
          <w:rFonts w:hint="eastAsia" w:ascii="Times New Roman" w:hAnsi="Times New Roman" w:eastAsia="宋体" w:cs="Times New Roman"/>
          <w:sz w:val="28"/>
          <w:szCs w:val="28"/>
        </w:rPr>
        <w:t xml:space="preserve">, the Audit Department shall review the application for certificate change, fill in the </w:t>
      </w:r>
      <w:r>
        <w:rPr>
          <w:rFonts w:ascii="Times New Roman" w:hAnsi="Times New Roman" w:eastAsia="宋体" w:cs="Times New Roman"/>
          <w:sz w:val="28"/>
          <w:szCs w:val="28"/>
        </w:rPr>
        <w:t>Review form for changes after certification of an organization</w:t>
      </w:r>
      <w:r>
        <w:rPr>
          <w:rFonts w:hint="eastAsia" w:ascii="Times New Roman" w:hAnsi="Times New Roman" w:eastAsia="宋体" w:cs="Times New Roman"/>
          <w:sz w:val="28"/>
          <w:szCs w:val="28"/>
        </w:rPr>
        <w:t>, and judge whether the following conditions for certificate change are met:</w:t>
      </w:r>
    </w:p>
    <w:p w14:paraId="237E24C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 《证书变更申请书》内容及资料齐全；</w:t>
      </w:r>
    </w:p>
    <w:p w14:paraId="2436D83D">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 The content and information of the Application for Change of Certificate are complete;</w:t>
      </w:r>
    </w:p>
    <w:p w14:paraId="671260A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 原证书复印件所述内容属实；</w:t>
      </w:r>
    </w:p>
    <w:p w14:paraId="00AAD0A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The contents stated in the copy of the original certificate are true;</w:t>
      </w:r>
    </w:p>
    <w:p w14:paraId="47128B8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c) 获证证书不在暂停期间；</w:t>
      </w:r>
    </w:p>
    <w:p w14:paraId="4ABEF6B5">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c) The certificate is not in the period of suspension;</w:t>
      </w:r>
    </w:p>
    <w:p w14:paraId="2D7FC85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d) 获证证书没有被撤销，且证书仍为有效；</w:t>
      </w:r>
    </w:p>
    <w:p w14:paraId="4B73778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d) The certificate has not been withdrawn and the certificate is still valid;</w:t>
      </w:r>
    </w:p>
    <w:p w14:paraId="1A353C3F">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4.4.3 证书变更申请是否受理须由审核部审批。</w:t>
      </w:r>
    </w:p>
    <w:p w14:paraId="219ED3B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4.4.3 Whether the application for certificate change is accepted or not shall be examined and approved by the Audit Department.</w:t>
      </w:r>
    </w:p>
    <w:p w14:paraId="07550EC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4.4.4在符合上述条件基础上，根据变更项目及具体内容，确定检查方式：</w:t>
      </w:r>
    </w:p>
    <w:p w14:paraId="02E7112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4.4.4 On the basis of meeting the above conditions, the inspection method shall be determined according to the modified items and specific contents:</w:t>
      </w:r>
    </w:p>
    <w:p w14:paraId="6524FCF3">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4.4.4.1 若根据书面资料能确定证书变更后的产品符合相应认证标准及法律法规要求，则不需安排现场检查，如：</w:t>
      </w:r>
    </w:p>
    <w:p w14:paraId="2A46E677">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4.4.4.1 If it can be determined according to the written materials that the products after the certificate change comply with the corresponding certification standards and laws and regulations, there is no need to arrange on-site inspection, such as:</w:t>
      </w:r>
    </w:p>
    <w:p w14:paraId="5708DE8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a)若获证组织的证书变更申请仅涉及该组织名称的变更；</w:t>
      </w:r>
    </w:p>
    <w:p w14:paraId="68A0D84E">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a) if the application for change of certificate of a certified operator or group of operators involves only a change in the name of the operator or group of operators;</w:t>
      </w:r>
    </w:p>
    <w:p w14:paraId="0A4CC7B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b)组织未实施搬迁，仅因地址名称（如地名、路名等）发生变更，而提出地址变更申请。</w:t>
      </w:r>
    </w:p>
    <w:p w14:paraId="4BF0A984">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b) The operator or group of operators has not implemented relocation, only due to the change of address name (such as place name, road name, etc.), and the application for change of address is submitted.</w:t>
      </w:r>
    </w:p>
    <w:p w14:paraId="3E97857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4.4.4.2若需现场检查的，应与申请组织协商确定选择下列证书变更检查的方式：结合再认证进行证书变更检查，或者安排专项的证书变更检查，同时根据检查方式、产品覆盖及变动情况及与上次检查的间隔周期等情况确定检查人日数。</w:t>
      </w:r>
    </w:p>
    <w:p w14:paraId="5BAE5439">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4.4.4.2 If on-site inspection is required, the following certificate change inspection methods shall be selected through consultation with the applicant operator or group of operators: Certificate change inspection combined with re-certification, or special certificate change inspection shall be arranged, and the number of inspectors shall be determined according to the inspection methods, product coverage and changes, and the interval period between the last inspection.</w:t>
      </w:r>
    </w:p>
    <w:p w14:paraId="55E6E31E">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4.4.5证书变更的实施</w:t>
      </w:r>
    </w:p>
    <w:p w14:paraId="28ACF5DB">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4.4.5 Implementation of Certificate change</w:t>
      </w:r>
    </w:p>
    <w:p w14:paraId="15A3D00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4.4.5.1对于经书面检查即可变更证书内容的项目，审核部需安排合同评审人员审查变更材料的有效性、真实性和完整性，必要时，请获证组织补充相应证明材料，直接提交技术委员会，由技术委员会组织评定人员进行评定后报认证决定人员进行审批。</w:t>
      </w:r>
    </w:p>
    <w:p w14:paraId="1D2FECDF">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4.4.5.1 For the items that can change the content of the certificate after written inspection, the audit department shall arrange the contract reviewer to review the validity, authenticity and integrity of the changed materials. If necessary, the certified organization shall supplement the corresponding materials and directly submit them to the technical committee, which shall organize the assessors to evaluate and then report them to the certification decision personnel for approval.</w:t>
      </w:r>
    </w:p>
    <w:p w14:paraId="4870D6D1">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4.4.5.2对于需现场检查方可变更证书内容的项目依据CETC-EU-OP04《检查实施控制程序》执行，其中，对于申请扩大认证范围的获证组织，检查计划中应包括扩大的认证范围所涉及的全部管理活动及区域。</w:t>
      </w:r>
    </w:p>
    <w:p w14:paraId="2D4AC060">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4.4.5.2 For the items requiring on-site inspection to change the content of the certificate, it shall be carried out according to the Inspection Implementation Control Procedure of CETC-EU-OP04. Among them, for the certified operator or group of operators applying for the expansion of the scope of certification, the inspection plan shall include all management activities and areas involved in the expanded scope of certification.</w:t>
      </w:r>
    </w:p>
    <w:p w14:paraId="2BEDD8D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4.4.6认证范围被缩小时，要求获证客户组织修改所有的广告材料。</w:t>
      </w:r>
    </w:p>
    <w:p w14:paraId="745BABA2">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4.4.6 When the scope of certification is reduced, the certified operator or group of operators is required to modify all advertising materials.</w:t>
      </w:r>
    </w:p>
    <w:p w14:paraId="5EA4331A">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4.5获证客户名录</w:t>
      </w:r>
    </w:p>
    <w:p w14:paraId="3504FE18">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 xml:space="preserve">4.5 List of Certified operator or group of </w:t>
      </w:r>
      <w:r>
        <w:rPr>
          <w:rFonts w:ascii="Times New Roman" w:hAnsi="Times New Roman" w:eastAsia="宋体" w:cs="Times New Roman"/>
          <w:sz w:val="28"/>
          <w:szCs w:val="28"/>
        </w:rPr>
        <w:t>operators</w:t>
      </w:r>
    </w:p>
    <w:p w14:paraId="5C49507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综合部负责建立获证客户网上名录，将公司所有EU获证客户的认证信息在网上发布，确保在有请求时提供该目录。该目录包括以下信息：获证客户名称、注册地址、成员数量（经营团体认证适用）、证书信息（证书编号、产品类别和认证的现状和有效性）。</w:t>
      </w:r>
    </w:p>
    <w:p w14:paraId="141243E3">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The General Department is responsible for establishing an online directory of certified operator or group of operators, publishing the certification information of all EU certified operator or group of operators online, and ensuring that the directory is provided upon request. The directory includes the following information: name of the certified operator or group of operators, registered address, number of members (for group of operators only), certificate information (certificate number, product category and status and validity of certification).</w:t>
      </w:r>
    </w:p>
    <w:p w14:paraId="03A11E9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5相关文件Related Documents</w:t>
      </w:r>
    </w:p>
    <w:p w14:paraId="571FE252">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《检查实施控制程序》Inspection Implementation Control Procedures</w:t>
      </w:r>
    </w:p>
    <w:p w14:paraId="7D3A3E99">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《文件和资料控制程序》Document and Information Control Procedures</w:t>
      </w:r>
    </w:p>
    <w:p w14:paraId="3E80797B">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《认证后监督管理控制程序》Post-certification Supervision and Management Control Procedures</w:t>
      </w:r>
    </w:p>
    <w:p w14:paraId="61C12DF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《有机产品认证证书和认证标志使用管理办法》Measures for the Administration of the Use of Organic Product Certification Certificates and Certification Marks</w:t>
      </w:r>
    </w:p>
    <w:p w14:paraId="4B0C2A40">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《批准、保持、扩大、缩小、暂停、撤销、注销、恢复认证注册控制程序》Approval, Maintenance, Renewal, Expansion, Reduction, Suspension, Withdraw, Cancellation and Recovery of the Registration Control Procedures</w:t>
      </w:r>
    </w:p>
    <w:p w14:paraId="0674F50C">
      <w:pPr>
        <w:snapToGrid w:val="0"/>
        <w:spacing w:line="360" w:lineRule="auto"/>
        <w:ind w:firstLine="280" w:firstLineChars="1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6相关记录Related Records</w:t>
      </w:r>
    </w:p>
    <w:p w14:paraId="4FE97658">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《证书变更申请书》Application for Change of Certificate</w:t>
      </w:r>
    </w:p>
    <w:p w14:paraId="4A6DF58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《认证证书错误使用处理单》Certificate Error Handling List</w:t>
      </w:r>
    </w:p>
    <w:p w14:paraId="7770CA34">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《认证标志使用协议书》Certification Mark Usage Agreement</w:t>
      </w:r>
    </w:p>
    <w:p w14:paraId="3D0A136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《获证组织证后变更评审表》Review Form for Changes after Certification</w:t>
      </w:r>
    </w:p>
    <w:p w14:paraId="6AE186E5">
      <w:pPr>
        <w:snapToGrid w:val="0"/>
        <w:spacing w:line="360" w:lineRule="auto"/>
        <w:ind w:firstLine="280" w:firstLine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《有机标志使用批准书》Approval for the Use of the Organic Mark</w:t>
      </w: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3"/>
              <w:ind w:right="540"/>
              <w:jc w:val="right"/>
              <w:rPr>
                <w:rFonts w:hint="eastAsia"/>
              </w:rP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29C88AF">
    <w:pPr>
      <w:pStyle w:val="3"/>
      <w:rPr>
        <w:rFonts w:hint="eastAsia"/>
      </w:rPr>
    </w:pPr>
    <w:r>
      <w:rPr>
        <w:rFonts w:hint="eastAsia"/>
      </w:rPr>
      <w:t>CETC-EU-OP07-V1：20240801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4"/>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05A00"/>
    <w:rsid w:val="00040136"/>
    <w:rsid w:val="00051BEB"/>
    <w:rsid w:val="000535A8"/>
    <w:rsid w:val="00054142"/>
    <w:rsid w:val="00067761"/>
    <w:rsid w:val="00074213"/>
    <w:rsid w:val="00083E79"/>
    <w:rsid w:val="00092B06"/>
    <w:rsid w:val="00094D2A"/>
    <w:rsid w:val="000B0A74"/>
    <w:rsid w:val="000C4F3A"/>
    <w:rsid w:val="000C7E94"/>
    <w:rsid w:val="000D7751"/>
    <w:rsid w:val="000E1040"/>
    <w:rsid w:val="000E6644"/>
    <w:rsid w:val="000F1967"/>
    <w:rsid w:val="000F2E91"/>
    <w:rsid w:val="000F3C00"/>
    <w:rsid w:val="000F74F4"/>
    <w:rsid w:val="00105C37"/>
    <w:rsid w:val="001146BD"/>
    <w:rsid w:val="0011706E"/>
    <w:rsid w:val="00123FA2"/>
    <w:rsid w:val="001274D7"/>
    <w:rsid w:val="00132B09"/>
    <w:rsid w:val="0014263F"/>
    <w:rsid w:val="00157320"/>
    <w:rsid w:val="00165022"/>
    <w:rsid w:val="001671D8"/>
    <w:rsid w:val="00171115"/>
    <w:rsid w:val="00184269"/>
    <w:rsid w:val="00186057"/>
    <w:rsid w:val="001874B6"/>
    <w:rsid w:val="00187982"/>
    <w:rsid w:val="001905DA"/>
    <w:rsid w:val="00195319"/>
    <w:rsid w:val="001A0A61"/>
    <w:rsid w:val="001A2D58"/>
    <w:rsid w:val="001A6B15"/>
    <w:rsid w:val="001B126B"/>
    <w:rsid w:val="001B2580"/>
    <w:rsid w:val="001C0BD6"/>
    <w:rsid w:val="001C253F"/>
    <w:rsid w:val="001D3FA0"/>
    <w:rsid w:val="001E6F17"/>
    <w:rsid w:val="001F57F0"/>
    <w:rsid w:val="002036C7"/>
    <w:rsid w:val="00216ACE"/>
    <w:rsid w:val="00232D73"/>
    <w:rsid w:val="00243063"/>
    <w:rsid w:val="00252987"/>
    <w:rsid w:val="0027303F"/>
    <w:rsid w:val="0028682A"/>
    <w:rsid w:val="00290C5D"/>
    <w:rsid w:val="002A1C71"/>
    <w:rsid w:val="002B3D80"/>
    <w:rsid w:val="002D417C"/>
    <w:rsid w:val="002E1788"/>
    <w:rsid w:val="002F1381"/>
    <w:rsid w:val="002F231F"/>
    <w:rsid w:val="002F39D4"/>
    <w:rsid w:val="00301FE4"/>
    <w:rsid w:val="00304C01"/>
    <w:rsid w:val="003067FD"/>
    <w:rsid w:val="00311CB8"/>
    <w:rsid w:val="00312DD0"/>
    <w:rsid w:val="0032062F"/>
    <w:rsid w:val="003335AC"/>
    <w:rsid w:val="003404D7"/>
    <w:rsid w:val="00347422"/>
    <w:rsid w:val="00347E63"/>
    <w:rsid w:val="00364F68"/>
    <w:rsid w:val="00366217"/>
    <w:rsid w:val="00367C01"/>
    <w:rsid w:val="00372D36"/>
    <w:rsid w:val="003761D7"/>
    <w:rsid w:val="003872DF"/>
    <w:rsid w:val="003963DB"/>
    <w:rsid w:val="003B0C14"/>
    <w:rsid w:val="003B3A6F"/>
    <w:rsid w:val="003B7E9F"/>
    <w:rsid w:val="003C72BB"/>
    <w:rsid w:val="003D0B1E"/>
    <w:rsid w:val="003D0BFA"/>
    <w:rsid w:val="003D249D"/>
    <w:rsid w:val="003D30C5"/>
    <w:rsid w:val="003D64C1"/>
    <w:rsid w:val="003F62E5"/>
    <w:rsid w:val="0041226B"/>
    <w:rsid w:val="00425250"/>
    <w:rsid w:val="004260FF"/>
    <w:rsid w:val="00427838"/>
    <w:rsid w:val="00445D36"/>
    <w:rsid w:val="00446A1F"/>
    <w:rsid w:val="00462615"/>
    <w:rsid w:val="00463DFF"/>
    <w:rsid w:val="004674BE"/>
    <w:rsid w:val="00467533"/>
    <w:rsid w:val="0047248E"/>
    <w:rsid w:val="00474B5B"/>
    <w:rsid w:val="00475F80"/>
    <w:rsid w:val="00477D94"/>
    <w:rsid w:val="00480692"/>
    <w:rsid w:val="004823B0"/>
    <w:rsid w:val="00484EB3"/>
    <w:rsid w:val="00485B0D"/>
    <w:rsid w:val="004A647E"/>
    <w:rsid w:val="004A64CE"/>
    <w:rsid w:val="004B7EA3"/>
    <w:rsid w:val="004C6975"/>
    <w:rsid w:val="004D04DF"/>
    <w:rsid w:val="004E1DE2"/>
    <w:rsid w:val="004F0B9F"/>
    <w:rsid w:val="004F2A0D"/>
    <w:rsid w:val="004F5FAB"/>
    <w:rsid w:val="005040D6"/>
    <w:rsid w:val="00512752"/>
    <w:rsid w:val="00526239"/>
    <w:rsid w:val="005318B0"/>
    <w:rsid w:val="0054096F"/>
    <w:rsid w:val="005432CD"/>
    <w:rsid w:val="005448DB"/>
    <w:rsid w:val="0055033C"/>
    <w:rsid w:val="00560BFF"/>
    <w:rsid w:val="00564C80"/>
    <w:rsid w:val="00570941"/>
    <w:rsid w:val="00571F32"/>
    <w:rsid w:val="00573CE9"/>
    <w:rsid w:val="00582E2D"/>
    <w:rsid w:val="00583077"/>
    <w:rsid w:val="0058787B"/>
    <w:rsid w:val="005A0A27"/>
    <w:rsid w:val="005B1DA3"/>
    <w:rsid w:val="005B6EC0"/>
    <w:rsid w:val="005C057D"/>
    <w:rsid w:val="005C1133"/>
    <w:rsid w:val="005D1C75"/>
    <w:rsid w:val="005E7DD0"/>
    <w:rsid w:val="005F0370"/>
    <w:rsid w:val="005F3109"/>
    <w:rsid w:val="005F5652"/>
    <w:rsid w:val="005F791B"/>
    <w:rsid w:val="006234D9"/>
    <w:rsid w:val="00632F60"/>
    <w:rsid w:val="006417A4"/>
    <w:rsid w:val="0064250F"/>
    <w:rsid w:val="00654C20"/>
    <w:rsid w:val="006566DB"/>
    <w:rsid w:val="00670D36"/>
    <w:rsid w:val="0067246E"/>
    <w:rsid w:val="00672693"/>
    <w:rsid w:val="00675598"/>
    <w:rsid w:val="0067688C"/>
    <w:rsid w:val="006779F4"/>
    <w:rsid w:val="00683C59"/>
    <w:rsid w:val="00690997"/>
    <w:rsid w:val="006A38C9"/>
    <w:rsid w:val="006B665F"/>
    <w:rsid w:val="006C1ED0"/>
    <w:rsid w:val="006E014F"/>
    <w:rsid w:val="006F2946"/>
    <w:rsid w:val="00703118"/>
    <w:rsid w:val="007130DD"/>
    <w:rsid w:val="0071391B"/>
    <w:rsid w:val="00723DB4"/>
    <w:rsid w:val="0072653B"/>
    <w:rsid w:val="007269FF"/>
    <w:rsid w:val="0074247B"/>
    <w:rsid w:val="00743C1E"/>
    <w:rsid w:val="00757060"/>
    <w:rsid w:val="0076558B"/>
    <w:rsid w:val="007835FD"/>
    <w:rsid w:val="00790770"/>
    <w:rsid w:val="007A126A"/>
    <w:rsid w:val="007B3939"/>
    <w:rsid w:val="007B5D18"/>
    <w:rsid w:val="007B7066"/>
    <w:rsid w:val="007C3556"/>
    <w:rsid w:val="007C3B22"/>
    <w:rsid w:val="007D093A"/>
    <w:rsid w:val="007D1BCA"/>
    <w:rsid w:val="007D3BE1"/>
    <w:rsid w:val="007E1EA7"/>
    <w:rsid w:val="007E3634"/>
    <w:rsid w:val="007E4D8B"/>
    <w:rsid w:val="0080075A"/>
    <w:rsid w:val="008014E5"/>
    <w:rsid w:val="008015F1"/>
    <w:rsid w:val="00807E0B"/>
    <w:rsid w:val="00812E22"/>
    <w:rsid w:val="00817E7A"/>
    <w:rsid w:val="00821973"/>
    <w:rsid w:val="008268C4"/>
    <w:rsid w:val="00826FD2"/>
    <w:rsid w:val="00827E54"/>
    <w:rsid w:val="008304F3"/>
    <w:rsid w:val="00830E25"/>
    <w:rsid w:val="008345BE"/>
    <w:rsid w:val="0085006F"/>
    <w:rsid w:val="00850327"/>
    <w:rsid w:val="00861213"/>
    <w:rsid w:val="0086125F"/>
    <w:rsid w:val="00870BBD"/>
    <w:rsid w:val="00886266"/>
    <w:rsid w:val="00890A8A"/>
    <w:rsid w:val="00890B0C"/>
    <w:rsid w:val="00892BA6"/>
    <w:rsid w:val="008A1B58"/>
    <w:rsid w:val="008A54B8"/>
    <w:rsid w:val="008C06A3"/>
    <w:rsid w:val="008C5922"/>
    <w:rsid w:val="008C66F9"/>
    <w:rsid w:val="008D4EE0"/>
    <w:rsid w:val="008D5116"/>
    <w:rsid w:val="008D5F24"/>
    <w:rsid w:val="008D66EB"/>
    <w:rsid w:val="008D70CE"/>
    <w:rsid w:val="008E1064"/>
    <w:rsid w:val="008E6B3C"/>
    <w:rsid w:val="008F1443"/>
    <w:rsid w:val="008F6DE5"/>
    <w:rsid w:val="00904531"/>
    <w:rsid w:val="009047B4"/>
    <w:rsid w:val="00910029"/>
    <w:rsid w:val="00911BE5"/>
    <w:rsid w:val="009157CE"/>
    <w:rsid w:val="00934519"/>
    <w:rsid w:val="00950FFC"/>
    <w:rsid w:val="00963D44"/>
    <w:rsid w:val="00967CB8"/>
    <w:rsid w:val="00974232"/>
    <w:rsid w:val="00974DC5"/>
    <w:rsid w:val="00977C04"/>
    <w:rsid w:val="00987B15"/>
    <w:rsid w:val="009956F8"/>
    <w:rsid w:val="00995DE8"/>
    <w:rsid w:val="009A507D"/>
    <w:rsid w:val="009A7786"/>
    <w:rsid w:val="009C2857"/>
    <w:rsid w:val="009D2C47"/>
    <w:rsid w:val="009D5679"/>
    <w:rsid w:val="009F1DAE"/>
    <w:rsid w:val="009F7480"/>
    <w:rsid w:val="00A0557B"/>
    <w:rsid w:val="00A06A5B"/>
    <w:rsid w:val="00A203C4"/>
    <w:rsid w:val="00A20834"/>
    <w:rsid w:val="00A22E66"/>
    <w:rsid w:val="00A27996"/>
    <w:rsid w:val="00A326A4"/>
    <w:rsid w:val="00A33B2A"/>
    <w:rsid w:val="00A36677"/>
    <w:rsid w:val="00A40F3B"/>
    <w:rsid w:val="00A510B2"/>
    <w:rsid w:val="00A57A2E"/>
    <w:rsid w:val="00A62A65"/>
    <w:rsid w:val="00A718EF"/>
    <w:rsid w:val="00A95173"/>
    <w:rsid w:val="00A96C92"/>
    <w:rsid w:val="00AA1789"/>
    <w:rsid w:val="00AA17C6"/>
    <w:rsid w:val="00AA1AC3"/>
    <w:rsid w:val="00AA3F6B"/>
    <w:rsid w:val="00AA567A"/>
    <w:rsid w:val="00AA765A"/>
    <w:rsid w:val="00AB057F"/>
    <w:rsid w:val="00AB2595"/>
    <w:rsid w:val="00AB5294"/>
    <w:rsid w:val="00AC5FF4"/>
    <w:rsid w:val="00AC797C"/>
    <w:rsid w:val="00AD3C34"/>
    <w:rsid w:val="00AD40DB"/>
    <w:rsid w:val="00AD5773"/>
    <w:rsid w:val="00AE2732"/>
    <w:rsid w:val="00B04AEA"/>
    <w:rsid w:val="00B11133"/>
    <w:rsid w:val="00B111D3"/>
    <w:rsid w:val="00B11AC2"/>
    <w:rsid w:val="00B13EDD"/>
    <w:rsid w:val="00B16123"/>
    <w:rsid w:val="00B244CB"/>
    <w:rsid w:val="00B2534B"/>
    <w:rsid w:val="00B2739A"/>
    <w:rsid w:val="00B365FC"/>
    <w:rsid w:val="00B36EFE"/>
    <w:rsid w:val="00B561C5"/>
    <w:rsid w:val="00B64FF4"/>
    <w:rsid w:val="00B7061A"/>
    <w:rsid w:val="00B7073D"/>
    <w:rsid w:val="00B7367D"/>
    <w:rsid w:val="00B779A2"/>
    <w:rsid w:val="00B95D1C"/>
    <w:rsid w:val="00BA1A1C"/>
    <w:rsid w:val="00BB6335"/>
    <w:rsid w:val="00BC2E6A"/>
    <w:rsid w:val="00BC4DC1"/>
    <w:rsid w:val="00BC57FD"/>
    <w:rsid w:val="00BC737E"/>
    <w:rsid w:val="00BF0010"/>
    <w:rsid w:val="00BF1218"/>
    <w:rsid w:val="00C12F43"/>
    <w:rsid w:val="00C17D03"/>
    <w:rsid w:val="00C20EF9"/>
    <w:rsid w:val="00C27497"/>
    <w:rsid w:val="00C3768C"/>
    <w:rsid w:val="00C57675"/>
    <w:rsid w:val="00C60997"/>
    <w:rsid w:val="00C6205B"/>
    <w:rsid w:val="00C666A2"/>
    <w:rsid w:val="00C67236"/>
    <w:rsid w:val="00C7113F"/>
    <w:rsid w:val="00C719D8"/>
    <w:rsid w:val="00C756EA"/>
    <w:rsid w:val="00C76194"/>
    <w:rsid w:val="00C9475A"/>
    <w:rsid w:val="00C97A3B"/>
    <w:rsid w:val="00CA4BF1"/>
    <w:rsid w:val="00CB685B"/>
    <w:rsid w:val="00CD09BF"/>
    <w:rsid w:val="00CD6AAF"/>
    <w:rsid w:val="00CF3A3F"/>
    <w:rsid w:val="00CF44D9"/>
    <w:rsid w:val="00D0532F"/>
    <w:rsid w:val="00D10F7D"/>
    <w:rsid w:val="00D14770"/>
    <w:rsid w:val="00D152B5"/>
    <w:rsid w:val="00D160F2"/>
    <w:rsid w:val="00D17300"/>
    <w:rsid w:val="00D258FE"/>
    <w:rsid w:val="00D36F07"/>
    <w:rsid w:val="00D45153"/>
    <w:rsid w:val="00D51F90"/>
    <w:rsid w:val="00D55E23"/>
    <w:rsid w:val="00D64ECA"/>
    <w:rsid w:val="00D80E54"/>
    <w:rsid w:val="00D83DD7"/>
    <w:rsid w:val="00DB1013"/>
    <w:rsid w:val="00DB369B"/>
    <w:rsid w:val="00DB606B"/>
    <w:rsid w:val="00DC1574"/>
    <w:rsid w:val="00DD02BC"/>
    <w:rsid w:val="00DD0564"/>
    <w:rsid w:val="00DD15D0"/>
    <w:rsid w:val="00DD5A3A"/>
    <w:rsid w:val="00DD73B5"/>
    <w:rsid w:val="00DE2C0A"/>
    <w:rsid w:val="00E006F0"/>
    <w:rsid w:val="00E11F2A"/>
    <w:rsid w:val="00E36299"/>
    <w:rsid w:val="00E511CB"/>
    <w:rsid w:val="00E546C4"/>
    <w:rsid w:val="00E56312"/>
    <w:rsid w:val="00E637B2"/>
    <w:rsid w:val="00E746D0"/>
    <w:rsid w:val="00E85371"/>
    <w:rsid w:val="00E86EE2"/>
    <w:rsid w:val="00E9156E"/>
    <w:rsid w:val="00E955B4"/>
    <w:rsid w:val="00EA796F"/>
    <w:rsid w:val="00EB5DED"/>
    <w:rsid w:val="00EB6724"/>
    <w:rsid w:val="00ED7B81"/>
    <w:rsid w:val="00EE6575"/>
    <w:rsid w:val="00EE69D5"/>
    <w:rsid w:val="00EF07B9"/>
    <w:rsid w:val="00EF3A28"/>
    <w:rsid w:val="00F02058"/>
    <w:rsid w:val="00F03FCE"/>
    <w:rsid w:val="00F05CA0"/>
    <w:rsid w:val="00F06B12"/>
    <w:rsid w:val="00F147C7"/>
    <w:rsid w:val="00F22C06"/>
    <w:rsid w:val="00F252FE"/>
    <w:rsid w:val="00F267C6"/>
    <w:rsid w:val="00F3510B"/>
    <w:rsid w:val="00F375ED"/>
    <w:rsid w:val="00F56254"/>
    <w:rsid w:val="00F66730"/>
    <w:rsid w:val="00F71E82"/>
    <w:rsid w:val="00F7424E"/>
    <w:rsid w:val="00F774EA"/>
    <w:rsid w:val="00F8106C"/>
    <w:rsid w:val="00FA1759"/>
    <w:rsid w:val="00FA46A2"/>
    <w:rsid w:val="00FA7639"/>
    <w:rsid w:val="00FB230C"/>
    <w:rsid w:val="00FB3F24"/>
    <w:rsid w:val="00FB5B15"/>
    <w:rsid w:val="00FB7F21"/>
    <w:rsid w:val="00FD1913"/>
    <w:rsid w:val="00FD1A14"/>
    <w:rsid w:val="00FD5503"/>
    <w:rsid w:val="00FE10C7"/>
    <w:rsid w:val="2349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20"/>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5">
    <w:name w:val="oj-tbl-hdr"/>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oj-tbl-tx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j-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8">
    <w:name w:val="oj-bold"/>
    <w:basedOn w:val="8"/>
    <w:qFormat/>
    <w:uiPriority w:val="0"/>
  </w:style>
  <w:style w:type="character" w:customStyle="1" w:styleId="19">
    <w:name w:val="批注文字 字符"/>
    <w:basedOn w:val="8"/>
    <w:link w:val="2"/>
    <w:semiHidden/>
    <w:qFormat/>
    <w:uiPriority w:val="99"/>
  </w:style>
  <w:style w:type="character" w:customStyle="1" w:styleId="20">
    <w:name w:val="批注主题 字符"/>
    <w:basedOn w:val="19"/>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653</Words>
  <Characters>1854</Characters>
  <Lines>138</Lines>
  <Paragraphs>38</Paragraphs>
  <TotalTime>1006</TotalTime>
  <ScaleCrop>false</ScaleCrop>
  <LinksUpToDate>false</LinksUpToDate>
  <CharactersWithSpaces>2085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2024-10-07T11:45:00Z</dcterms:created>
  <dc:creator>振 王</dc:creator>
  <cp:lastModifiedBy>stept2011</cp:lastModifiedBy>
  <dcterms:modified xsi:type="dcterms:W3CDTF">2025-02-18T05:18:33Z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eyJoZGlkIjoiMjVhZmZhNWQ2ZjdmNTFkYWZkZGNiOTIxY2M3YTU2MmIiLCJ1c2VySWQiOiI1MDM0Nzc3NjcifQ==</vt:lpwstr>
  </property>
  <property fmtid="{D5CDD505-2E9C-101B-9397-08002B2CF9AE}" pid="3" name="KSOProductBuildVer">
    <vt:lpwstr>2052-12.1.0.19770</vt:lpwstr>
  </property>
  <property fmtid="{D5CDD505-2E9C-101B-9397-08002B2CF9AE}" pid="4" name="ICV">
    <vt:lpwstr>E1324190DAC84DE59DF634DBF27F6C83_12</vt:lpwstr>
  </property>
</Properties>
</file>