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A4CF0" w14:textId="77777777" w:rsidR="00825F8D" w:rsidRDefault="00D329E7">
      <w:pPr>
        <w:pStyle w:val="a3"/>
        <w:spacing w:before="145" w:line="204" w:lineRule="auto"/>
        <w:ind w:right="113"/>
        <w:jc w:val="center"/>
        <w:rPr>
          <w:b/>
          <w:bCs/>
          <w:color w:val="313131"/>
          <w:w w:val="105"/>
          <w:sz w:val="44"/>
          <w:szCs w:val="44"/>
          <w:lang w:eastAsia="zh-CN"/>
        </w:rPr>
      </w:pPr>
      <w:r>
        <w:rPr>
          <w:rFonts w:hint="eastAsia"/>
          <w:b/>
          <w:bCs/>
          <w:color w:val="313131"/>
          <w:w w:val="105"/>
          <w:sz w:val="44"/>
          <w:szCs w:val="44"/>
          <w:lang w:eastAsia="zh-CN"/>
        </w:rPr>
        <w:t>声</w:t>
      </w:r>
      <w:r>
        <w:rPr>
          <w:rFonts w:hint="eastAsia"/>
          <w:b/>
          <w:bCs/>
          <w:color w:val="313131"/>
          <w:w w:val="105"/>
          <w:sz w:val="44"/>
          <w:szCs w:val="44"/>
          <w:lang w:eastAsia="zh-CN"/>
        </w:rPr>
        <w:t xml:space="preserve"> </w:t>
      </w:r>
      <w:r>
        <w:rPr>
          <w:b/>
          <w:bCs/>
          <w:color w:val="313131"/>
          <w:w w:val="105"/>
          <w:sz w:val="44"/>
          <w:szCs w:val="44"/>
          <w:lang w:eastAsia="zh-CN"/>
        </w:rPr>
        <w:t xml:space="preserve"> </w:t>
      </w:r>
      <w:r>
        <w:rPr>
          <w:rFonts w:hint="eastAsia"/>
          <w:b/>
          <w:bCs/>
          <w:color w:val="313131"/>
          <w:w w:val="105"/>
          <w:sz w:val="44"/>
          <w:szCs w:val="44"/>
          <w:lang w:eastAsia="zh-CN"/>
        </w:rPr>
        <w:t>明</w:t>
      </w:r>
    </w:p>
    <w:p w14:paraId="3CF6465D" w14:textId="77777777" w:rsidR="00825F8D" w:rsidRDefault="00825F8D">
      <w:pPr>
        <w:pStyle w:val="a3"/>
        <w:spacing w:before="145" w:line="204" w:lineRule="auto"/>
        <w:ind w:left="124" w:right="113" w:firstLine="388"/>
        <w:jc w:val="both"/>
        <w:rPr>
          <w:color w:val="313131"/>
          <w:w w:val="105"/>
          <w:sz w:val="28"/>
          <w:szCs w:val="28"/>
          <w:lang w:eastAsia="zh-CN"/>
        </w:rPr>
      </w:pPr>
    </w:p>
    <w:p w14:paraId="4EF639F2" w14:textId="10ECDFD2" w:rsidR="00825F8D" w:rsidRDefault="00D329E7">
      <w:pPr>
        <w:pStyle w:val="a3"/>
        <w:spacing w:before="145" w:line="204" w:lineRule="auto"/>
        <w:ind w:left="124" w:right="113" w:firstLine="388"/>
        <w:jc w:val="both"/>
        <w:rPr>
          <w:color w:val="313131"/>
          <w:w w:val="105"/>
          <w:sz w:val="28"/>
          <w:szCs w:val="28"/>
          <w:lang w:eastAsia="zh-CN"/>
        </w:rPr>
      </w:pPr>
      <w:r>
        <w:rPr>
          <w:rFonts w:hint="eastAsia"/>
          <w:color w:val="313131"/>
          <w:w w:val="105"/>
          <w:sz w:val="28"/>
          <w:szCs w:val="28"/>
          <w:lang w:eastAsia="zh-CN"/>
        </w:rPr>
        <w:t>认证申请人名称</w:t>
      </w:r>
      <w:r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 xml:space="preserve"> </w:t>
      </w:r>
      <w:r>
        <w:rPr>
          <w:color w:val="313131"/>
          <w:w w:val="105"/>
          <w:sz w:val="28"/>
          <w:szCs w:val="28"/>
          <w:u w:val="single"/>
          <w:lang w:eastAsia="zh-CN"/>
        </w:rPr>
        <w:t xml:space="preserve">                              </w:t>
      </w:r>
      <w:r>
        <w:rPr>
          <w:rFonts w:hint="eastAsia"/>
          <w:color w:val="313131"/>
          <w:w w:val="105"/>
          <w:sz w:val="28"/>
          <w:szCs w:val="28"/>
          <w:lang w:eastAsia="zh-CN"/>
        </w:rPr>
        <w:t>，向</w:t>
      </w:r>
      <w:r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>世纪科环检验认证（北京）有限公司</w:t>
      </w:r>
      <w:r>
        <w:rPr>
          <w:rFonts w:hint="eastAsia"/>
          <w:color w:val="313131"/>
          <w:w w:val="105"/>
          <w:sz w:val="28"/>
          <w:szCs w:val="28"/>
          <w:lang w:eastAsia="zh-CN"/>
        </w:rPr>
        <w:t>申请食品接触产品安全认证，</w:t>
      </w:r>
      <w:r>
        <w:rPr>
          <w:color w:val="313131"/>
          <w:w w:val="105"/>
          <w:sz w:val="28"/>
          <w:szCs w:val="28"/>
          <w:lang w:eastAsia="zh-CN"/>
        </w:rPr>
        <w:t>确认知晓</w:t>
      </w:r>
      <w:r>
        <w:rPr>
          <w:rFonts w:hint="eastAsia"/>
          <w:color w:val="313131"/>
          <w:w w:val="105"/>
          <w:sz w:val="28"/>
          <w:szCs w:val="28"/>
          <w:lang w:eastAsia="zh-CN"/>
        </w:rPr>
        <w:t>并</w:t>
      </w:r>
      <w:r w:rsidR="00416CAB">
        <w:rPr>
          <w:rFonts w:hint="eastAsia"/>
          <w:color w:val="313131"/>
          <w:w w:val="105"/>
          <w:sz w:val="28"/>
          <w:szCs w:val="28"/>
          <w:lang w:eastAsia="zh-CN"/>
        </w:rPr>
        <w:t>符合</w:t>
      </w:r>
      <w:r w:rsidR="00416CAB" w:rsidRPr="00416CAB"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>《中华人民共和国产品质量法》、</w:t>
      </w:r>
      <w:r w:rsidR="00416CAB" w:rsidRPr="00416CAB"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>《中华人民共和国食品安全法》、</w:t>
      </w:r>
      <w:r w:rsidRPr="00416CAB"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>C</w:t>
      </w:r>
      <w:r w:rsidRPr="00416CAB">
        <w:rPr>
          <w:color w:val="313131"/>
          <w:w w:val="105"/>
          <w:sz w:val="28"/>
          <w:szCs w:val="28"/>
          <w:u w:val="single"/>
          <w:lang w:eastAsia="zh-CN"/>
        </w:rPr>
        <w:t>T</w:t>
      </w:r>
      <w:r>
        <w:rPr>
          <w:color w:val="313131"/>
          <w:w w:val="105"/>
          <w:sz w:val="28"/>
          <w:szCs w:val="28"/>
          <w:u w:val="single"/>
          <w:lang w:eastAsia="zh-CN"/>
        </w:rPr>
        <w:t>S/CETC 008-2020</w:t>
      </w:r>
      <w:r>
        <w:rPr>
          <w:color w:val="313131"/>
          <w:w w:val="105"/>
          <w:sz w:val="28"/>
          <w:szCs w:val="28"/>
          <w:u w:val="single"/>
          <w:lang w:eastAsia="zh-CN"/>
        </w:rPr>
        <w:t>《</w:t>
      </w:r>
      <w:r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>食品接触产品安全认证实施规则</w:t>
      </w:r>
      <w:r>
        <w:rPr>
          <w:color w:val="313131"/>
          <w:w w:val="105"/>
          <w:sz w:val="28"/>
          <w:szCs w:val="28"/>
          <w:u w:val="single"/>
          <w:lang w:eastAsia="zh-CN"/>
        </w:rPr>
        <w:t>》</w:t>
      </w:r>
      <w:r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>、</w:t>
      </w:r>
      <w:r>
        <w:rPr>
          <w:color w:val="313131"/>
          <w:w w:val="105"/>
          <w:sz w:val="28"/>
          <w:szCs w:val="28"/>
          <w:u w:val="single"/>
          <w:lang w:eastAsia="zh-CN"/>
        </w:rPr>
        <w:t>GB 31603-2015</w:t>
      </w:r>
      <w:r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>《食品安全国家标准</w:t>
      </w:r>
      <w:r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 xml:space="preserve"> </w:t>
      </w:r>
      <w:r>
        <w:rPr>
          <w:color w:val="313131"/>
          <w:w w:val="105"/>
          <w:sz w:val="28"/>
          <w:szCs w:val="28"/>
          <w:u w:val="single"/>
          <w:lang w:eastAsia="zh-CN"/>
        </w:rPr>
        <w:t xml:space="preserve"> </w:t>
      </w:r>
      <w:r>
        <w:rPr>
          <w:color w:val="313131"/>
          <w:w w:val="105"/>
          <w:sz w:val="28"/>
          <w:szCs w:val="28"/>
          <w:u w:val="single"/>
          <w:lang w:eastAsia="zh-CN"/>
        </w:rPr>
        <w:t>食品接触材料及</w:t>
      </w:r>
      <w:r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>制品生产</w:t>
      </w:r>
      <w:r>
        <w:rPr>
          <w:color w:val="313131"/>
          <w:w w:val="105"/>
          <w:sz w:val="28"/>
          <w:szCs w:val="28"/>
          <w:u w:val="single"/>
          <w:lang w:eastAsia="zh-CN"/>
        </w:rPr>
        <w:t>通用卫生规范</w:t>
      </w:r>
      <w:r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>》、</w:t>
      </w:r>
      <w:r>
        <w:rPr>
          <w:color w:val="313131"/>
          <w:w w:val="105"/>
          <w:sz w:val="28"/>
          <w:szCs w:val="28"/>
          <w:u w:val="single"/>
          <w:lang w:eastAsia="zh-CN"/>
        </w:rPr>
        <w:t>GB 4806.1-2016</w:t>
      </w:r>
      <w:r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>《</w:t>
      </w:r>
      <w:r>
        <w:rPr>
          <w:color w:val="313131"/>
          <w:w w:val="105"/>
          <w:sz w:val="28"/>
          <w:szCs w:val="28"/>
          <w:u w:val="single"/>
          <w:lang w:eastAsia="zh-CN"/>
        </w:rPr>
        <w:t>食品安全国家标准</w:t>
      </w:r>
      <w:r>
        <w:rPr>
          <w:color w:val="313131"/>
          <w:w w:val="105"/>
          <w:sz w:val="28"/>
          <w:szCs w:val="28"/>
          <w:u w:val="single"/>
          <w:lang w:eastAsia="zh-CN"/>
        </w:rPr>
        <w:t xml:space="preserve">  </w:t>
      </w:r>
      <w:r>
        <w:rPr>
          <w:color w:val="313131"/>
          <w:w w:val="105"/>
          <w:sz w:val="28"/>
          <w:szCs w:val="28"/>
          <w:u w:val="single"/>
          <w:lang w:eastAsia="zh-CN"/>
        </w:rPr>
        <w:t>食品接触材料及制品通用安全要求</w:t>
      </w:r>
      <w:r>
        <w:rPr>
          <w:rFonts w:hint="eastAsia"/>
          <w:color w:val="313131"/>
          <w:w w:val="105"/>
          <w:sz w:val="28"/>
          <w:szCs w:val="28"/>
          <w:u w:val="single"/>
          <w:lang w:eastAsia="zh-CN"/>
        </w:rPr>
        <w:t>》</w:t>
      </w:r>
      <w:r>
        <w:rPr>
          <w:color w:val="313131"/>
          <w:w w:val="105"/>
          <w:sz w:val="28"/>
          <w:szCs w:val="28"/>
          <w:lang w:eastAsia="zh-CN"/>
        </w:rPr>
        <w:t>，</w:t>
      </w:r>
      <w:r>
        <w:rPr>
          <w:rFonts w:hint="eastAsia"/>
          <w:color w:val="313131"/>
          <w:w w:val="105"/>
          <w:sz w:val="28"/>
          <w:szCs w:val="28"/>
          <w:lang w:eastAsia="zh-CN"/>
        </w:rPr>
        <w:t>并保证我单位生产和经营的</w:t>
      </w:r>
      <w:bookmarkStart w:id="0" w:name="_GoBack"/>
      <w:bookmarkEnd w:id="0"/>
      <w:r>
        <w:rPr>
          <w:rFonts w:hint="eastAsia"/>
          <w:color w:val="313131"/>
          <w:w w:val="105"/>
          <w:sz w:val="28"/>
          <w:szCs w:val="28"/>
          <w:lang w:eastAsia="zh-CN"/>
        </w:rPr>
        <w:t>食品接触材料及制品符合以上相关要求，</w:t>
      </w:r>
      <w:r>
        <w:rPr>
          <w:rFonts w:hint="eastAsia"/>
          <w:color w:val="313131"/>
          <w:w w:val="105"/>
          <w:sz w:val="28"/>
          <w:szCs w:val="28"/>
          <w:lang w:eastAsia="zh-CN"/>
        </w:rPr>
        <w:t>送检产品为本单位生产或委托生产的产品，</w:t>
      </w:r>
      <w:r>
        <w:rPr>
          <w:rFonts w:hint="eastAsia"/>
          <w:color w:val="313131"/>
          <w:w w:val="105"/>
          <w:sz w:val="28"/>
          <w:szCs w:val="28"/>
          <w:lang w:eastAsia="zh-CN"/>
        </w:rPr>
        <w:t>我单位</w:t>
      </w:r>
      <w:r>
        <w:rPr>
          <w:color w:val="313131"/>
          <w:w w:val="105"/>
          <w:sz w:val="28"/>
          <w:szCs w:val="28"/>
          <w:lang w:eastAsia="zh-CN"/>
        </w:rPr>
        <w:t>对本声明承担全部法律责任。</w:t>
      </w:r>
    </w:p>
    <w:p w14:paraId="5719E2C9" w14:textId="77777777" w:rsidR="00825F8D" w:rsidRDefault="00825F8D">
      <w:pPr>
        <w:pStyle w:val="a3"/>
        <w:spacing w:before="145" w:line="204" w:lineRule="auto"/>
        <w:ind w:left="124" w:right="113" w:firstLine="388"/>
        <w:jc w:val="both"/>
        <w:rPr>
          <w:color w:val="313131"/>
          <w:w w:val="105"/>
          <w:sz w:val="28"/>
          <w:szCs w:val="28"/>
          <w:lang w:eastAsia="zh-CN"/>
        </w:rPr>
      </w:pPr>
    </w:p>
    <w:p w14:paraId="171E2C1D" w14:textId="77777777" w:rsidR="00825F8D" w:rsidRDefault="00D329E7">
      <w:pPr>
        <w:pStyle w:val="a3"/>
        <w:spacing w:before="145" w:line="204" w:lineRule="auto"/>
        <w:ind w:right="113" w:firstLineChars="600" w:firstLine="1759"/>
        <w:jc w:val="both"/>
        <w:rPr>
          <w:color w:val="313131"/>
          <w:w w:val="105"/>
          <w:sz w:val="28"/>
          <w:szCs w:val="28"/>
          <w:lang w:eastAsia="zh-CN"/>
        </w:rPr>
      </w:pPr>
      <w:r>
        <w:rPr>
          <w:rFonts w:hint="eastAsia"/>
          <w:color w:val="313131"/>
          <w:w w:val="105"/>
          <w:sz w:val="28"/>
          <w:szCs w:val="28"/>
          <w:lang w:eastAsia="zh-CN"/>
        </w:rPr>
        <w:t>声明单位（盖章）：</w:t>
      </w:r>
    </w:p>
    <w:p w14:paraId="7B8F0802" w14:textId="77777777" w:rsidR="00825F8D" w:rsidRDefault="00D329E7">
      <w:pPr>
        <w:pStyle w:val="a3"/>
        <w:spacing w:before="145" w:line="204" w:lineRule="auto"/>
        <w:ind w:left="124" w:right="113" w:firstLineChars="800" w:firstLine="2345"/>
        <w:jc w:val="both"/>
        <w:rPr>
          <w:color w:val="313131"/>
          <w:w w:val="105"/>
          <w:sz w:val="28"/>
          <w:szCs w:val="28"/>
          <w:lang w:eastAsia="zh-CN"/>
        </w:rPr>
      </w:pPr>
      <w:r>
        <w:rPr>
          <w:rFonts w:hint="eastAsia"/>
          <w:color w:val="313131"/>
          <w:w w:val="105"/>
          <w:sz w:val="28"/>
          <w:szCs w:val="28"/>
          <w:lang w:eastAsia="zh-CN"/>
        </w:rPr>
        <w:t>负责人签字：</w:t>
      </w:r>
    </w:p>
    <w:p w14:paraId="39332CC3" w14:textId="77777777" w:rsidR="00825F8D" w:rsidRDefault="00D329E7">
      <w:pPr>
        <w:pStyle w:val="a3"/>
        <w:spacing w:before="145" w:line="204" w:lineRule="auto"/>
        <w:ind w:right="113" w:firstLineChars="900" w:firstLine="2638"/>
        <w:jc w:val="both"/>
        <w:rPr>
          <w:sz w:val="28"/>
          <w:szCs w:val="28"/>
          <w:lang w:eastAsia="zh-CN"/>
        </w:rPr>
      </w:pPr>
      <w:r>
        <w:rPr>
          <w:rFonts w:hint="eastAsia"/>
          <w:color w:val="313131"/>
          <w:w w:val="105"/>
          <w:sz w:val="28"/>
          <w:szCs w:val="28"/>
          <w:lang w:eastAsia="zh-CN"/>
        </w:rPr>
        <w:t>日期：</w:t>
      </w:r>
    </w:p>
    <w:sectPr w:rsidR="00825F8D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C2A81" w14:textId="77777777" w:rsidR="00D329E7" w:rsidRDefault="00D329E7" w:rsidP="00416CAB">
      <w:r>
        <w:separator/>
      </w:r>
    </w:p>
  </w:endnote>
  <w:endnote w:type="continuationSeparator" w:id="0">
    <w:p w14:paraId="3D2BC187" w14:textId="77777777" w:rsidR="00D329E7" w:rsidRDefault="00D329E7" w:rsidP="0041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BA056" w14:textId="77777777" w:rsidR="00D329E7" w:rsidRDefault="00D329E7" w:rsidP="00416CAB">
      <w:r>
        <w:separator/>
      </w:r>
    </w:p>
  </w:footnote>
  <w:footnote w:type="continuationSeparator" w:id="0">
    <w:p w14:paraId="4248F298" w14:textId="77777777" w:rsidR="00D329E7" w:rsidRDefault="00D329E7" w:rsidP="00416C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B85"/>
    <w:rsid w:val="00010B85"/>
    <w:rsid w:val="00046120"/>
    <w:rsid w:val="00416CAB"/>
    <w:rsid w:val="004D36E6"/>
    <w:rsid w:val="00581016"/>
    <w:rsid w:val="00584AD7"/>
    <w:rsid w:val="007A713D"/>
    <w:rsid w:val="00825F8D"/>
    <w:rsid w:val="00A373CA"/>
    <w:rsid w:val="00C77156"/>
    <w:rsid w:val="00D329E7"/>
    <w:rsid w:val="00DE072E"/>
    <w:rsid w:val="00E35E18"/>
    <w:rsid w:val="00E67AB2"/>
    <w:rsid w:val="3975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2B58E"/>
  <w15:docId w15:val="{84CB4DB3-9EEE-4429-9196-E2C7F701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正文文本 字符"/>
    <w:basedOn w:val="a0"/>
    <w:link w:val="a3"/>
    <w:uiPriority w:val="1"/>
    <w:rPr>
      <w:rFonts w:ascii="宋体" w:eastAsia="宋体" w:hAnsi="宋体" w:cs="宋体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先生 李</dc:creator>
  <cp:lastModifiedBy>先生 李</cp:lastModifiedBy>
  <cp:revision>6</cp:revision>
  <dcterms:created xsi:type="dcterms:W3CDTF">2020-11-03T10:52:00Z</dcterms:created>
  <dcterms:modified xsi:type="dcterms:W3CDTF">2020-12-05T08:27:00Z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